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B03E6" w14:textId="77777777" w:rsidR="000018F1" w:rsidRDefault="000018F1">
      <w:pPr>
        <w:spacing w:after="0" w:line="240" w:lineRule="auto"/>
        <w:jc w:val="center"/>
        <w:rPr>
          <w:rFonts w:ascii="Times New Roman" w:eastAsia="Times New Roman" w:hAnsi="Times New Roman" w:cs="Times New Roman"/>
          <w:b/>
        </w:rPr>
      </w:pPr>
    </w:p>
    <w:p w14:paraId="0E714302" w14:textId="77777777" w:rsidR="000018F1" w:rsidRDefault="009B602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KLAUZULA INFORMACYJNA</w:t>
      </w:r>
    </w:p>
    <w:p w14:paraId="2A245CE6" w14:textId="77777777" w:rsidR="000018F1" w:rsidRDefault="000018F1">
      <w:pPr>
        <w:spacing w:after="0" w:line="240" w:lineRule="auto"/>
        <w:jc w:val="center"/>
        <w:rPr>
          <w:rFonts w:ascii="Times New Roman" w:eastAsia="Times New Roman" w:hAnsi="Times New Roman" w:cs="Times New Roman"/>
        </w:rPr>
      </w:pPr>
    </w:p>
    <w:p w14:paraId="500CADBC" w14:textId="77777777" w:rsidR="000018F1" w:rsidRDefault="009B60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publ. Dz. Urz. UE L Nr 119, s. 1, sprost.: Dz. Urz. UE L 127 z 23.05.2018, s. 2:</w:t>
      </w:r>
    </w:p>
    <w:p w14:paraId="1171D865" w14:textId="77777777" w:rsidR="000018F1" w:rsidRDefault="000018F1">
      <w:pPr>
        <w:spacing w:after="0" w:line="240" w:lineRule="auto"/>
        <w:jc w:val="both"/>
        <w:rPr>
          <w:rFonts w:ascii="Times New Roman" w:eastAsia="Times New Roman" w:hAnsi="Times New Roman" w:cs="Times New Roman"/>
        </w:rPr>
      </w:pPr>
    </w:p>
    <w:p w14:paraId="57875F06" w14:textId="77777777" w:rsidR="000018F1" w:rsidRDefault="009B60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 Administratorem jest Katolicki Uniwersytet Lubelski Jana Pawła II (adres: Al. Racławickie 14, 20 – 950 Lublin, adres e-mail: </w:t>
      </w:r>
      <w:r>
        <w:rPr>
          <w:rFonts w:ascii="Times New Roman" w:eastAsia="Times New Roman" w:hAnsi="Times New Roman" w:cs="Times New Roman"/>
          <w:u w:val="single"/>
        </w:rPr>
        <w:t>kul@kul.pl</w:t>
      </w:r>
      <w:r>
        <w:rPr>
          <w:rFonts w:ascii="Times New Roman" w:eastAsia="Times New Roman" w:hAnsi="Times New Roman" w:cs="Times New Roman"/>
        </w:rPr>
        <w:t xml:space="preserve">, numer telefonu: </w:t>
      </w:r>
      <w:r>
        <w:rPr>
          <w:rFonts w:ascii="Times New Roman" w:eastAsia="Times New Roman" w:hAnsi="Times New Roman" w:cs="Times New Roman"/>
          <w:u w:val="single"/>
        </w:rPr>
        <w:t>81 445 41 01</w:t>
      </w:r>
      <w:r>
        <w:rPr>
          <w:rFonts w:ascii="Times New Roman" w:eastAsia="Times New Roman" w:hAnsi="Times New Roman" w:cs="Times New Roman"/>
        </w:rPr>
        <w:t xml:space="preserve">), reprezentowany przez Rektora. </w:t>
      </w:r>
    </w:p>
    <w:p w14:paraId="7F555C31" w14:textId="77777777" w:rsidR="000018F1" w:rsidRDefault="000018F1">
      <w:pPr>
        <w:spacing w:after="0" w:line="240" w:lineRule="auto"/>
        <w:jc w:val="both"/>
        <w:rPr>
          <w:rFonts w:ascii="Times New Roman" w:eastAsia="Times New Roman" w:hAnsi="Times New Roman" w:cs="Times New Roman"/>
        </w:rPr>
      </w:pPr>
    </w:p>
    <w:p w14:paraId="08BEBD0A" w14:textId="77777777" w:rsidR="000018F1" w:rsidRDefault="009B60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 Na Katolickim Uniwersytecie Lubelskim Jana Pawła II powołany został inspektor ochrony danych (dane kontaktowe: adres e-mail: </w:t>
      </w:r>
      <w:r>
        <w:rPr>
          <w:rFonts w:ascii="Times New Roman" w:eastAsia="Times New Roman" w:hAnsi="Times New Roman" w:cs="Times New Roman"/>
          <w:b/>
          <w:u w:val="single"/>
        </w:rPr>
        <w:t>iod@kul.pl</w:t>
      </w:r>
      <w:r>
        <w:rPr>
          <w:rFonts w:ascii="Times New Roman" w:eastAsia="Times New Roman" w:hAnsi="Times New Roman" w:cs="Times New Roman"/>
        </w:rPr>
        <w:t xml:space="preserve">, numer telefonu: </w:t>
      </w:r>
      <w:r>
        <w:rPr>
          <w:rFonts w:ascii="Times New Roman" w:eastAsia="Times New Roman" w:hAnsi="Times New Roman" w:cs="Times New Roman"/>
          <w:b/>
          <w:u w:val="single"/>
        </w:rPr>
        <w:t>81 445 32 30</w:t>
      </w:r>
      <w:r>
        <w:rPr>
          <w:rFonts w:ascii="Times New Roman" w:eastAsia="Times New Roman" w:hAnsi="Times New Roman" w:cs="Times New Roman"/>
        </w:rPr>
        <w:t>).</w:t>
      </w:r>
    </w:p>
    <w:p w14:paraId="1866D837" w14:textId="77777777" w:rsidR="000018F1" w:rsidRDefault="000018F1">
      <w:pPr>
        <w:spacing w:after="0" w:line="240" w:lineRule="auto"/>
        <w:jc w:val="both"/>
        <w:rPr>
          <w:rFonts w:ascii="Times New Roman" w:eastAsia="Times New Roman" w:hAnsi="Times New Roman" w:cs="Times New Roman"/>
        </w:rPr>
      </w:pPr>
    </w:p>
    <w:p w14:paraId="33E6D882" w14:textId="77777777" w:rsidR="00520497" w:rsidRPr="00520497" w:rsidRDefault="009B602B" w:rsidP="0052049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Dane osobowe będą przetwarzane w celu zorganizowania </w:t>
      </w:r>
      <w:r w:rsidR="00520497" w:rsidRPr="00520497">
        <w:rPr>
          <w:rFonts w:ascii="Times New Roman" w:eastAsia="Times New Roman" w:hAnsi="Times New Roman" w:cs="Times New Roman"/>
        </w:rPr>
        <w:t xml:space="preserve">Seminarium Wymiany Doświadczeń: </w:t>
      </w:r>
    </w:p>
    <w:p w14:paraId="3C817692" w14:textId="45E6E7F7" w:rsidR="000018F1" w:rsidRPr="00520497" w:rsidRDefault="00520497">
      <w:pPr>
        <w:spacing w:after="0" w:line="240" w:lineRule="auto"/>
        <w:jc w:val="both"/>
        <w:rPr>
          <w:rFonts w:ascii="Times New Roman" w:eastAsia="Times New Roman" w:hAnsi="Times New Roman" w:cs="Times New Roman"/>
          <w:bCs/>
          <w:iCs/>
        </w:rPr>
      </w:pPr>
      <w:r>
        <w:rPr>
          <w:rFonts w:ascii="Times New Roman" w:eastAsia="Times New Roman" w:hAnsi="Times New Roman" w:cs="Times New Roman"/>
          <w:bCs/>
          <w:iCs/>
        </w:rPr>
        <w:t>„</w:t>
      </w:r>
      <w:r w:rsidRPr="00520497">
        <w:rPr>
          <w:rFonts w:ascii="Times New Roman" w:eastAsia="Times New Roman" w:hAnsi="Times New Roman" w:cs="Times New Roman"/>
          <w:bCs/>
          <w:iCs/>
        </w:rPr>
        <w:t>Wychowanie w szkole – klasie szkolnej – perspektywa personalistyczna</w:t>
      </w:r>
      <w:r>
        <w:rPr>
          <w:rFonts w:ascii="Times New Roman" w:eastAsia="Times New Roman" w:hAnsi="Times New Roman" w:cs="Times New Roman"/>
          <w:bCs/>
          <w:iCs/>
        </w:rPr>
        <w:t>”</w:t>
      </w:r>
    </w:p>
    <w:p w14:paraId="4DAE888B" w14:textId="77777777" w:rsidR="000018F1" w:rsidRDefault="000018F1">
      <w:pPr>
        <w:spacing w:after="0" w:line="240" w:lineRule="auto"/>
        <w:jc w:val="both"/>
        <w:rPr>
          <w:rFonts w:ascii="Times New Roman" w:eastAsia="Times New Roman" w:hAnsi="Times New Roman" w:cs="Times New Roman"/>
        </w:rPr>
      </w:pPr>
    </w:p>
    <w:p w14:paraId="3BB91D9B" w14:textId="416AA4DB" w:rsidR="000018F1" w:rsidRDefault="009B60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4. Dane osobowe będą przetwarzane przez okres niezbędny do realizacji ww. celu (tj. na czas organizacji, przebiegu i promocji </w:t>
      </w:r>
      <w:r w:rsidR="00520497">
        <w:rPr>
          <w:rFonts w:ascii="Times New Roman" w:eastAsia="Times New Roman" w:hAnsi="Times New Roman" w:cs="Times New Roman"/>
        </w:rPr>
        <w:t>seminarium</w:t>
      </w:r>
      <w:r>
        <w:rPr>
          <w:rFonts w:ascii="Times New Roman" w:eastAsia="Times New Roman" w:hAnsi="Times New Roman" w:cs="Times New Roman"/>
        </w:rPr>
        <w:t xml:space="preserve">) z uwzględnieniem okresów przechowywania określonych w przepisach odrębnych, w tym archiwalnych. </w:t>
      </w:r>
    </w:p>
    <w:p w14:paraId="47B1865F" w14:textId="77777777" w:rsidR="000018F1" w:rsidRDefault="009B60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07CB3CC" w14:textId="77777777" w:rsidR="000018F1" w:rsidRDefault="009B60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5. Podstawą prawną przetwarzania danych jest art. 6 ust. 1 lit. a) ww. rozporządzenia (przetwarzanie jest zgodne z prawem w sytuacji, gdy osoba, której dane dotyczą wyraziła zgodę na przetwarzanie swoich danych osobowych). </w:t>
      </w:r>
    </w:p>
    <w:p w14:paraId="4B0A3EF3" w14:textId="77777777" w:rsidR="000018F1" w:rsidRDefault="009B60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631DBFB3" w14:textId="77777777" w:rsidR="000018F1" w:rsidRDefault="009B60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6. Dane osobowe uczestników czynnych (prelegentów) mogą być opublikowane na stronie internetowej. Dane osobowe będą ujawnione osobom działającym z upoważnienia administratora.</w:t>
      </w:r>
    </w:p>
    <w:p w14:paraId="07503004" w14:textId="77777777" w:rsidR="000018F1" w:rsidRDefault="000018F1">
      <w:pPr>
        <w:spacing w:after="0" w:line="240" w:lineRule="auto"/>
        <w:jc w:val="both"/>
        <w:rPr>
          <w:rFonts w:ascii="Times New Roman" w:eastAsia="Times New Roman" w:hAnsi="Times New Roman" w:cs="Times New Roman"/>
        </w:rPr>
      </w:pPr>
    </w:p>
    <w:p w14:paraId="2A4EB1D7" w14:textId="77777777" w:rsidR="000018F1" w:rsidRDefault="009B60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7. Osoba, której dane dotyczą ma prawo do:</w:t>
      </w:r>
    </w:p>
    <w:p w14:paraId="28095B46" w14:textId="77777777" w:rsidR="000018F1" w:rsidRDefault="009B60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żądania dostępu do danych osobowych oraz ich sprostowania, usunięcia lub ograniczenia przetwarzania danych osobowych;</w:t>
      </w:r>
    </w:p>
    <w:p w14:paraId="09FF61ED" w14:textId="77777777" w:rsidR="000018F1" w:rsidRDefault="009B60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cofnięcia zgody w dowolnym momencie bez wpływu na zgodność z prawem przetwarzania, którego dokonano na podstawie zgody przed jej cofnięciem;</w:t>
      </w:r>
    </w:p>
    <w:p w14:paraId="255C7E3E" w14:textId="77777777" w:rsidR="000018F1" w:rsidRDefault="009B60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wniesienia skargi do organu nadzorczego – Prezesa Urzędu Ochrony Danych Osobowych (ul. Stawki 2, 00 – 193 Warszawa).</w:t>
      </w:r>
    </w:p>
    <w:p w14:paraId="6863CC64" w14:textId="77777777" w:rsidR="000018F1" w:rsidRDefault="000018F1">
      <w:pPr>
        <w:spacing w:after="0" w:line="240" w:lineRule="auto"/>
        <w:jc w:val="both"/>
        <w:rPr>
          <w:rFonts w:ascii="Times New Roman" w:eastAsia="Times New Roman" w:hAnsi="Times New Roman" w:cs="Times New Roman"/>
        </w:rPr>
      </w:pPr>
    </w:p>
    <w:p w14:paraId="57A4F730" w14:textId="762D1746" w:rsidR="000018F1" w:rsidRDefault="009B60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8. </w:t>
      </w:r>
      <w:r w:rsidR="00520497">
        <w:rPr>
          <w:rFonts w:ascii="Times New Roman" w:eastAsia="Times New Roman" w:hAnsi="Times New Roman" w:cs="Times New Roman"/>
        </w:rPr>
        <w:t>Seminarium</w:t>
      </w:r>
      <w:r>
        <w:rPr>
          <w:rFonts w:ascii="Times New Roman" w:eastAsia="Times New Roman" w:hAnsi="Times New Roman" w:cs="Times New Roman"/>
        </w:rPr>
        <w:t xml:space="preserve"> odbędzie się przy wykorzystaniu środków komunikacji na odległość, tj. przy użyciu Microsoft Teams. Dane osobowe będą przekazywane do państwa trzeciego, jakim są Stany Zjednoczone Ameryki. Komisja nie stwierdziła odpowiedniego stopnia ochrony danych. Przekazanie danych osobowych do państwa trzeciego nastąpi na podstawie art. 49 ust. 1 lit. d) ww. rozporządzenia (przekazanie jest niezbędne ze względu na ważne względy interesu publicznego).</w:t>
      </w:r>
    </w:p>
    <w:p w14:paraId="6EABC4A0" w14:textId="77777777" w:rsidR="000018F1" w:rsidRDefault="000018F1">
      <w:pPr>
        <w:spacing w:after="0" w:line="240" w:lineRule="auto"/>
        <w:jc w:val="both"/>
        <w:rPr>
          <w:rFonts w:ascii="Times New Roman" w:eastAsia="Times New Roman" w:hAnsi="Times New Roman" w:cs="Times New Roman"/>
        </w:rPr>
      </w:pPr>
    </w:p>
    <w:p w14:paraId="4EA3264F" w14:textId="77777777" w:rsidR="000018F1" w:rsidRDefault="009B60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Podanie danych osobowych jest dobrowolne, niemniej konsekwencją niepodania danych osobowych jest brak możliwości udziału w ww. konferencji organizowanej przez KUL.</w:t>
      </w:r>
    </w:p>
    <w:p w14:paraId="64018C06" w14:textId="77777777" w:rsidR="000018F1" w:rsidRDefault="000018F1">
      <w:pPr>
        <w:spacing w:after="0" w:line="240" w:lineRule="auto"/>
        <w:jc w:val="both"/>
        <w:rPr>
          <w:rFonts w:ascii="Times New Roman" w:eastAsia="Times New Roman" w:hAnsi="Times New Roman" w:cs="Times New Roman"/>
        </w:rPr>
      </w:pPr>
    </w:p>
    <w:p w14:paraId="2A65AE87" w14:textId="77777777" w:rsidR="000018F1" w:rsidRDefault="009B602B">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Zapoznałam/-em się z treścią powyższego.</w:t>
      </w:r>
    </w:p>
    <w:p w14:paraId="19E53D8C" w14:textId="77777777" w:rsidR="000018F1" w:rsidRDefault="000018F1">
      <w:pPr>
        <w:spacing w:after="0" w:line="240" w:lineRule="auto"/>
        <w:jc w:val="right"/>
        <w:rPr>
          <w:rFonts w:ascii="Times New Roman" w:eastAsia="Times New Roman" w:hAnsi="Times New Roman" w:cs="Times New Roman"/>
        </w:rPr>
      </w:pPr>
    </w:p>
    <w:p w14:paraId="0A76E8CC" w14:textId="77777777" w:rsidR="000018F1" w:rsidRDefault="009B602B">
      <w:pPr>
        <w:spacing w:after="0" w:line="240" w:lineRule="auto"/>
        <w:jc w:val="right"/>
        <w:rPr>
          <w:rFonts w:ascii="Times New Roman" w:eastAsia="Times New Roman" w:hAnsi="Times New Roman" w:cs="Times New Roman"/>
          <w:color w:val="595959" w:themeColor="text1" w:themeTint="A6"/>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color w:val="595959" w:themeColor="text1" w:themeTint="A6"/>
        </w:rPr>
        <w:t>………………………………………………</w:t>
      </w:r>
    </w:p>
    <w:p w14:paraId="0ECD91C9" w14:textId="77777777" w:rsidR="000018F1" w:rsidRDefault="009B602B">
      <w:pPr>
        <w:spacing w:after="0" w:line="240" w:lineRule="auto"/>
        <w:jc w:val="right"/>
        <w:rPr>
          <w:rFonts w:ascii="Times New Roman" w:eastAsia="Times New Roman" w:hAnsi="Times New Roman" w:cs="Times New Roman"/>
          <w:color w:val="595959" w:themeColor="text1" w:themeTint="A6"/>
        </w:rPr>
      </w:pPr>
      <w:r>
        <w:rPr>
          <w:rFonts w:ascii="Times New Roman" w:eastAsia="Times New Roman" w:hAnsi="Times New Roman" w:cs="Times New Roman"/>
          <w:color w:val="595959" w:themeColor="text1" w:themeTint="A6"/>
        </w:rPr>
        <w:tab/>
      </w:r>
      <w:r>
        <w:rPr>
          <w:rFonts w:ascii="Times New Roman" w:eastAsia="Times New Roman" w:hAnsi="Times New Roman" w:cs="Times New Roman"/>
          <w:color w:val="595959" w:themeColor="text1" w:themeTint="A6"/>
        </w:rPr>
        <w:tab/>
      </w:r>
      <w:r>
        <w:rPr>
          <w:rFonts w:ascii="Times New Roman" w:eastAsia="Times New Roman" w:hAnsi="Times New Roman" w:cs="Times New Roman"/>
          <w:color w:val="595959" w:themeColor="text1" w:themeTint="A6"/>
        </w:rPr>
        <w:tab/>
      </w:r>
      <w:r>
        <w:rPr>
          <w:rFonts w:ascii="Times New Roman" w:eastAsia="Times New Roman" w:hAnsi="Times New Roman" w:cs="Times New Roman"/>
          <w:color w:val="595959" w:themeColor="text1" w:themeTint="A6"/>
        </w:rPr>
        <w:tab/>
      </w:r>
      <w:r>
        <w:rPr>
          <w:rFonts w:ascii="Times New Roman" w:eastAsia="Times New Roman" w:hAnsi="Times New Roman" w:cs="Times New Roman"/>
          <w:color w:val="595959" w:themeColor="text1" w:themeTint="A6"/>
        </w:rPr>
        <w:tab/>
      </w:r>
      <w:r>
        <w:rPr>
          <w:rFonts w:ascii="Times New Roman" w:eastAsia="Times New Roman" w:hAnsi="Times New Roman" w:cs="Times New Roman"/>
          <w:color w:val="595959" w:themeColor="text1" w:themeTint="A6"/>
        </w:rPr>
        <w:tab/>
      </w:r>
      <w:r>
        <w:rPr>
          <w:rFonts w:ascii="Times New Roman" w:eastAsia="Times New Roman" w:hAnsi="Times New Roman" w:cs="Times New Roman"/>
          <w:color w:val="595959" w:themeColor="text1" w:themeTint="A6"/>
        </w:rPr>
        <w:tab/>
        <w:t>(data, podpis)</w:t>
      </w:r>
    </w:p>
    <w:p w14:paraId="7F5E7DEB" w14:textId="77777777" w:rsidR="000018F1" w:rsidRDefault="000018F1">
      <w:pPr>
        <w:spacing w:after="0" w:line="240" w:lineRule="auto"/>
        <w:jc w:val="right"/>
        <w:rPr>
          <w:rFonts w:ascii="Times New Roman" w:eastAsia="Times New Roman" w:hAnsi="Times New Roman" w:cs="Times New Roman"/>
        </w:rPr>
      </w:pPr>
    </w:p>
    <w:p w14:paraId="44ABDDD7" w14:textId="3D096772" w:rsidR="00520497" w:rsidRPr="00520497" w:rsidRDefault="009B602B" w:rsidP="0052049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Wyrażam zgodę na przetwarzanie moich danych osobowych w celu i w zakresie niezbędnym do udziału w  </w:t>
      </w:r>
      <w:r w:rsidR="00520497" w:rsidRPr="00520497">
        <w:rPr>
          <w:rFonts w:ascii="Times New Roman" w:eastAsia="Times New Roman" w:hAnsi="Times New Roman" w:cs="Times New Roman"/>
        </w:rPr>
        <w:t xml:space="preserve">Seminarium Wymiany Doświadczeń: </w:t>
      </w:r>
      <w:r w:rsidR="00520497">
        <w:rPr>
          <w:rFonts w:ascii="Times New Roman" w:eastAsia="Times New Roman" w:hAnsi="Times New Roman" w:cs="Times New Roman"/>
        </w:rPr>
        <w:t>„</w:t>
      </w:r>
      <w:r w:rsidR="00520497" w:rsidRPr="00520497">
        <w:rPr>
          <w:rFonts w:ascii="Times New Roman" w:eastAsia="Times New Roman" w:hAnsi="Times New Roman" w:cs="Times New Roman"/>
          <w:bCs/>
          <w:iCs/>
        </w:rPr>
        <w:t>Wychowanie w szkole – klasie szkolnej – perspektywa personalistyczna</w:t>
      </w:r>
      <w:r w:rsidR="00520497">
        <w:rPr>
          <w:rFonts w:ascii="Times New Roman" w:eastAsia="Times New Roman" w:hAnsi="Times New Roman" w:cs="Times New Roman"/>
          <w:bCs/>
          <w:iCs/>
        </w:rPr>
        <w:t>”</w:t>
      </w:r>
    </w:p>
    <w:p w14:paraId="67119F86" w14:textId="106A534E" w:rsidR="000018F1" w:rsidRDefault="009B60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organizowanej przez KUL. Zgoda ma charakter dobrowolny. Niewyrażenie zgody wiąże się z brakiem możliwości udziału w konferencji. Zgoda może być cofnięta w każdym momencie, jednak bez wpływu na zgodność z prawem przetwarzania danych osobowych, którego dokonano na podstawie zgody przed jej cofnięciem.</w:t>
      </w:r>
    </w:p>
    <w:p w14:paraId="2A21BAF6" w14:textId="77777777" w:rsidR="000018F1" w:rsidRDefault="000018F1">
      <w:pPr>
        <w:spacing w:after="0" w:line="240" w:lineRule="auto"/>
        <w:jc w:val="both"/>
        <w:rPr>
          <w:rFonts w:ascii="Times New Roman" w:eastAsia="Times New Roman" w:hAnsi="Times New Roman" w:cs="Times New Roman"/>
        </w:rPr>
      </w:pPr>
    </w:p>
    <w:p w14:paraId="6B0E3CB1" w14:textId="77777777" w:rsidR="000018F1" w:rsidRDefault="009B602B">
      <w:pPr>
        <w:spacing w:after="0" w:line="240" w:lineRule="auto"/>
        <w:jc w:val="right"/>
        <w:rPr>
          <w:rFonts w:ascii="Times New Roman" w:eastAsia="Times New Roman" w:hAnsi="Times New Roman" w:cs="Times New Roman"/>
          <w:color w:val="595959" w:themeColor="text1" w:themeTint="A6"/>
        </w:rPr>
      </w:pPr>
      <w:r>
        <w:rPr>
          <w:rFonts w:ascii="Times New Roman" w:eastAsia="Times New Roman" w:hAnsi="Times New Roman" w:cs="Times New Roman"/>
          <w:color w:val="595959" w:themeColor="text1" w:themeTint="A6"/>
        </w:rPr>
        <w:t>…………………………………………...</w:t>
      </w:r>
    </w:p>
    <w:p w14:paraId="1C3B3D87" w14:textId="77777777" w:rsidR="000018F1" w:rsidRDefault="009B602B">
      <w:pPr>
        <w:spacing w:after="0" w:line="240" w:lineRule="auto"/>
        <w:jc w:val="right"/>
        <w:rPr>
          <w:rFonts w:ascii="Times New Roman" w:eastAsia="Times New Roman" w:hAnsi="Times New Roman" w:cs="Times New Roman"/>
          <w:color w:val="595959" w:themeColor="text1" w:themeTint="A6"/>
        </w:rPr>
      </w:pPr>
      <w:r>
        <w:rPr>
          <w:rFonts w:ascii="Times New Roman" w:eastAsia="Times New Roman" w:hAnsi="Times New Roman" w:cs="Times New Roman"/>
          <w:color w:val="595959" w:themeColor="text1" w:themeTint="A6"/>
        </w:rPr>
        <w:t>(data, podpis)</w:t>
      </w:r>
    </w:p>
    <w:sectPr w:rsidR="000018F1">
      <w:headerReference w:type="default" r:id="rId6"/>
      <w:pgSz w:w="11906" w:h="16838"/>
      <w:pgMar w:top="1245" w:right="851" w:bottom="426" w:left="851" w:header="142"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7EA07" w14:textId="77777777" w:rsidR="004A4347" w:rsidRDefault="004A4347">
      <w:pPr>
        <w:spacing w:after="0" w:line="240" w:lineRule="auto"/>
      </w:pPr>
      <w:r>
        <w:separator/>
      </w:r>
    </w:p>
  </w:endnote>
  <w:endnote w:type="continuationSeparator" w:id="0">
    <w:p w14:paraId="255F9677" w14:textId="77777777" w:rsidR="004A4347" w:rsidRDefault="004A4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roman"/>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C58BE" w14:textId="77777777" w:rsidR="004A4347" w:rsidRDefault="004A4347">
      <w:pPr>
        <w:spacing w:after="0" w:line="240" w:lineRule="auto"/>
      </w:pPr>
      <w:r>
        <w:separator/>
      </w:r>
    </w:p>
  </w:footnote>
  <w:footnote w:type="continuationSeparator" w:id="0">
    <w:p w14:paraId="2EF944EA" w14:textId="77777777" w:rsidR="004A4347" w:rsidRDefault="004A4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4864B" w14:textId="77777777" w:rsidR="000018F1" w:rsidRDefault="009B602B">
    <w:pPr>
      <w:pStyle w:val="Nagwek"/>
    </w:pPr>
    <w:r>
      <w:rPr>
        <w:noProof/>
      </w:rPr>
      <w:drawing>
        <wp:anchor distT="0" distB="0" distL="0" distR="0" simplePos="0" relativeHeight="2" behindDoc="1" locked="0" layoutInCell="0" allowOverlap="1" wp14:anchorId="43B73339" wp14:editId="6634FAC1">
          <wp:simplePos x="0" y="0"/>
          <wp:positionH relativeFrom="margin">
            <wp:posOffset>-571500</wp:posOffset>
          </wp:positionH>
          <wp:positionV relativeFrom="paragraph">
            <wp:posOffset>-347345</wp:posOffset>
          </wp:positionV>
          <wp:extent cx="7562215" cy="1125220"/>
          <wp:effectExtent l="0" t="0" r="0" b="0"/>
          <wp:wrapNone/>
          <wp:docPr id="1" name="LOGO_KUL_REK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KUL_REK_KOLOR.jpg"/>
                  <pic:cNvPicPr>
                    <a:picLocks noChangeAspect="1" noChangeArrowheads="1"/>
                  </pic:cNvPicPr>
                </pic:nvPicPr>
                <pic:blipFill>
                  <a:blip r:embed="rId1"/>
                  <a:stretch>
                    <a:fillRect/>
                  </a:stretch>
                </pic:blipFill>
                <pic:spPr bwMode="auto">
                  <a:xfrm>
                    <a:off x="0" y="0"/>
                    <a:ext cx="7562215" cy="1125220"/>
                  </a:xfrm>
                  <a:prstGeom prst="rect">
                    <a:avLst/>
                  </a:prstGeom>
                </pic:spPr>
              </pic:pic>
            </a:graphicData>
          </a:graphic>
        </wp:anchor>
      </w:drawing>
    </w:r>
  </w:p>
  <w:p w14:paraId="1AC0B2A8" w14:textId="77777777" w:rsidR="000018F1" w:rsidRDefault="000018F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8F1"/>
    <w:rsid w:val="000018F1"/>
    <w:rsid w:val="004A4347"/>
    <w:rsid w:val="00520497"/>
    <w:rsid w:val="009B602B"/>
    <w:rsid w:val="00A1085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D19A"/>
  <w15:docId w15:val="{F6A81AA9-7D55-4A83-AC2F-382B8A7FB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4AB1"/>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AA57EA"/>
  </w:style>
  <w:style w:type="character" w:customStyle="1" w:styleId="StopkaZnak">
    <w:name w:val="Stopka Znak"/>
    <w:basedOn w:val="Domylnaczcionkaakapitu"/>
    <w:link w:val="Stopka"/>
    <w:uiPriority w:val="99"/>
    <w:semiHidden/>
    <w:qFormat/>
    <w:rsid w:val="00AA57EA"/>
  </w:style>
  <w:style w:type="character" w:customStyle="1" w:styleId="TekstdymkaZnak">
    <w:name w:val="Tekst dymka Znak"/>
    <w:basedOn w:val="Domylnaczcionkaakapitu"/>
    <w:link w:val="Tekstdymka"/>
    <w:uiPriority w:val="99"/>
    <w:semiHidden/>
    <w:qFormat/>
    <w:rsid w:val="00AA57EA"/>
    <w:rPr>
      <w:rFonts w:ascii="Tahoma" w:hAnsi="Tahoma" w:cs="Tahoma"/>
      <w:sz w:val="16"/>
      <w:szCs w:val="16"/>
    </w:rPr>
  </w:style>
  <w:style w:type="character" w:customStyle="1" w:styleId="czeinternetowe">
    <w:name w:val="Łącze internetowe"/>
    <w:basedOn w:val="Domylnaczcionkaakapitu"/>
    <w:uiPriority w:val="99"/>
    <w:semiHidden/>
    <w:unhideWhenUsed/>
    <w:rsid w:val="004D4FD7"/>
    <w:rPr>
      <w:color w:val="0000FF"/>
      <w:u w:val="single"/>
    </w:rPr>
  </w:style>
  <w:style w:type="character" w:styleId="Pogrubienie">
    <w:name w:val="Strong"/>
    <w:basedOn w:val="Domylnaczcionkaakapitu"/>
    <w:uiPriority w:val="22"/>
    <w:qFormat/>
    <w:rsid w:val="00DF0B75"/>
    <w:rPr>
      <w:b/>
      <w:bCs/>
    </w:rPr>
  </w:style>
  <w:style w:type="character" w:customStyle="1" w:styleId="uwagi">
    <w:name w:val="uwagi"/>
    <w:basedOn w:val="Domylnaczcionkaakapitu"/>
    <w:qFormat/>
    <w:rsid w:val="0077775E"/>
  </w:style>
  <w:style w:type="paragraph" w:styleId="Nagwek">
    <w:name w:val="header"/>
    <w:basedOn w:val="Normalny"/>
    <w:next w:val="Tekstpodstawowy"/>
    <w:link w:val="NagwekZnak"/>
    <w:uiPriority w:val="99"/>
    <w:rsid w:val="00AA57EA"/>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semiHidden/>
    <w:rsid w:val="00AA57EA"/>
    <w:pPr>
      <w:tabs>
        <w:tab w:val="center" w:pos="4536"/>
        <w:tab w:val="right" w:pos="9072"/>
      </w:tabs>
      <w:spacing w:after="0" w:line="240" w:lineRule="auto"/>
    </w:pPr>
  </w:style>
  <w:style w:type="paragraph" w:styleId="Tekstdymka">
    <w:name w:val="Balloon Text"/>
    <w:basedOn w:val="Normalny"/>
    <w:link w:val="TekstdymkaZnak"/>
    <w:uiPriority w:val="99"/>
    <w:semiHidden/>
    <w:qFormat/>
    <w:rsid w:val="00AA57EA"/>
    <w:pPr>
      <w:spacing w:after="0" w:line="240" w:lineRule="auto"/>
    </w:pPr>
    <w:rPr>
      <w:rFonts w:ascii="Tahoma" w:hAnsi="Tahoma" w:cs="Tahoma"/>
      <w:sz w:val="16"/>
      <w:szCs w:val="16"/>
    </w:rPr>
  </w:style>
  <w:style w:type="table" w:styleId="Tabela-Siatka">
    <w:name w:val="Table Grid"/>
    <w:basedOn w:val="Standardowy"/>
    <w:uiPriority w:val="59"/>
    <w:rsid w:val="004D4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2808</Characters>
  <Application>Microsoft Office Word</Application>
  <DocSecurity>0</DocSecurity>
  <Lines>23</Lines>
  <Paragraphs>6</Paragraphs>
  <ScaleCrop>false</ScaleCrop>
  <Company>Hewlett-Packard</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Stacja Graficzna 4</dc:creator>
  <dc:description/>
  <cp:lastModifiedBy>Marta Buk-Cegiełka</cp:lastModifiedBy>
  <cp:revision>2</cp:revision>
  <cp:lastPrinted>2018-07-04T07:48:00Z</cp:lastPrinted>
  <dcterms:created xsi:type="dcterms:W3CDTF">2022-02-20T19:47:00Z</dcterms:created>
  <dcterms:modified xsi:type="dcterms:W3CDTF">2022-02-20T19:47:00Z</dcterms:modified>
  <dc:language>pl-PL</dc:language>
</cp:coreProperties>
</file>