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3022"/>
        <w:gridCol w:w="3034"/>
      </w:tblGrid>
      <w:tr w:rsidR="005948B0" w:rsidTr="005948B0">
        <w:trPr>
          <w:trHeight w:val="992"/>
        </w:trPr>
        <w:tc>
          <w:tcPr>
            <w:tcW w:w="3070" w:type="dxa"/>
            <w:vMerge w:val="restart"/>
          </w:tcPr>
          <w:p w:rsidR="00D345C5" w:rsidRDefault="00D345C5" w:rsidP="00D345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Kuratorium Oświaty</w:t>
            </w:r>
          </w:p>
          <w:p w:rsidR="00D345C5" w:rsidRDefault="00D345C5" w:rsidP="00D345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 Warszawie</w:t>
            </w:r>
          </w:p>
          <w:p w:rsidR="00D345C5" w:rsidRDefault="00D345C5" w:rsidP="00D345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Al. Jerozolimskie 32, </w:t>
            </w:r>
          </w:p>
          <w:p w:rsidR="005948B0" w:rsidRDefault="00D345C5" w:rsidP="00D345C5">
            <w:pPr>
              <w:jc w:val="center"/>
            </w:pPr>
            <w:r>
              <w:rPr>
                <w:rFonts w:ascii="Arial" w:hAnsi="Arial" w:cs="Arial"/>
              </w:rPr>
              <w:t>00-024 Warszawa</w:t>
            </w:r>
          </w:p>
        </w:tc>
        <w:tc>
          <w:tcPr>
            <w:tcW w:w="3071" w:type="dxa"/>
          </w:tcPr>
          <w:p w:rsidR="005948B0" w:rsidRDefault="005948B0" w:rsidP="005948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5948B0" w:rsidRPr="005948B0" w:rsidRDefault="005948B0" w:rsidP="005948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948B0">
              <w:rPr>
                <w:rFonts w:ascii="Arial" w:hAnsi="Arial" w:cs="Arial"/>
                <w:sz w:val="32"/>
                <w:szCs w:val="32"/>
              </w:rPr>
              <w:t>Karta informacyjna</w:t>
            </w:r>
          </w:p>
        </w:tc>
        <w:tc>
          <w:tcPr>
            <w:tcW w:w="3071" w:type="dxa"/>
          </w:tcPr>
          <w:p w:rsidR="005948B0" w:rsidRDefault="005948B0">
            <w:pPr>
              <w:rPr>
                <w:rFonts w:ascii="Arial" w:hAnsi="Arial" w:cs="Arial"/>
                <w:sz w:val="24"/>
                <w:szCs w:val="24"/>
              </w:rPr>
            </w:pPr>
          </w:p>
          <w:p w:rsidR="005948B0" w:rsidRPr="005948B0" w:rsidRDefault="003E1D1A" w:rsidP="004A2384">
            <w:pPr>
              <w:rPr>
                <w:rFonts w:ascii="Arial" w:hAnsi="Arial" w:cs="Arial"/>
                <w:sz w:val="24"/>
                <w:szCs w:val="24"/>
              </w:rPr>
            </w:pPr>
            <w:r w:rsidRPr="003E1D1A">
              <w:rPr>
                <w:rFonts w:ascii="Arial" w:hAnsi="Arial" w:cs="Arial"/>
                <w:sz w:val="24"/>
                <w:szCs w:val="24"/>
              </w:rPr>
              <w:t>KOG.542</w:t>
            </w:r>
            <w:r w:rsidR="00D345C5">
              <w:rPr>
                <w:rFonts w:ascii="Arial" w:hAnsi="Arial" w:cs="Arial"/>
                <w:sz w:val="24"/>
                <w:szCs w:val="24"/>
              </w:rPr>
              <w:t>.1</w:t>
            </w:r>
            <w:r w:rsidR="001B6408">
              <w:rPr>
                <w:rFonts w:ascii="Arial" w:hAnsi="Arial" w:cs="Arial"/>
                <w:sz w:val="24"/>
                <w:szCs w:val="24"/>
              </w:rPr>
              <w:t>63.2021</w:t>
            </w:r>
          </w:p>
        </w:tc>
      </w:tr>
      <w:tr w:rsidR="005948B0" w:rsidTr="005948B0">
        <w:trPr>
          <w:trHeight w:val="978"/>
        </w:trPr>
        <w:tc>
          <w:tcPr>
            <w:tcW w:w="3070" w:type="dxa"/>
            <w:vMerge/>
          </w:tcPr>
          <w:p w:rsidR="005948B0" w:rsidRDefault="005948B0"/>
        </w:tc>
        <w:tc>
          <w:tcPr>
            <w:tcW w:w="6142" w:type="dxa"/>
            <w:gridSpan w:val="2"/>
          </w:tcPr>
          <w:p w:rsidR="00F609B5" w:rsidRPr="00B12917" w:rsidRDefault="00F609B5" w:rsidP="00F609B5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B1291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Wydanie opinii w sprawie </w:t>
            </w:r>
            <w:r w:rsidR="00D6581B" w:rsidRPr="00B1291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zgodności </w:t>
            </w:r>
            <w:r w:rsidRPr="00B1291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planu sieci </w:t>
            </w:r>
            <w:r w:rsidR="00D66FA5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publicznych </w:t>
            </w:r>
            <w:r w:rsidRPr="00B1291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szkół  podstawowych </w:t>
            </w:r>
            <w:r w:rsidR="00B1291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br/>
            </w:r>
            <w:r w:rsidR="00D6581B" w:rsidRPr="00B1291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z</w:t>
            </w:r>
            <w:r w:rsidR="00D66FA5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warunkami określonymi w art. 39 ust. </w:t>
            </w:r>
            <w:r w:rsidR="00D66FA5" w:rsidRPr="005A223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</w:t>
            </w:r>
            <w:r w:rsidR="00221D59" w:rsidRPr="005A223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2 i </w:t>
            </w:r>
            <w:r w:rsidR="00A77D51" w:rsidRPr="005A223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5a-7a</w:t>
            </w:r>
            <w:r w:rsidR="00075CD8" w:rsidRPr="005A223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D6581B" w:rsidRPr="00B1291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ustawy </w:t>
            </w:r>
            <w:r w:rsidR="00075CD8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– Prawo oświatowe</w:t>
            </w:r>
            <w:r w:rsidR="00B12917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br/>
            </w:r>
          </w:p>
          <w:p w:rsidR="005948B0" w:rsidRDefault="005948B0" w:rsidP="005948B0">
            <w:pPr>
              <w:jc w:val="center"/>
            </w:pPr>
          </w:p>
        </w:tc>
      </w:tr>
    </w:tbl>
    <w:p w:rsidR="00776D9B" w:rsidRDefault="00776D9B" w:rsidP="00C426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76D9B" w:rsidRDefault="00776D9B" w:rsidP="00C426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A52D6" w:rsidRDefault="006A52D6" w:rsidP="00C426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2627" w:rsidRPr="00530301" w:rsidRDefault="00C42627" w:rsidP="00C42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30301">
        <w:rPr>
          <w:rFonts w:ascii="Arial" w:hAnsi="Arial" w:cs="Arial"/>
          <w:b/>
          <w:bCs/>
          <w:sz w:val="24"/>
          <w:szCs w:val="24"/>
        </w:rPr>
        <w:t>I. Co należy zrobić?</w:t>
      </w:r>
    </w:p>
    <w:p w:rsidR="00776D9B" w:rsidRPr="00530301" w:rsidRDefault="00776D9B" w:rsidP="00342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2627" w:rsidRPr="00530301" w:rsidRDefault="00C42627" w:rsidP="003427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 xml:space="preserve">W celu uzyskania opinii Mazowieckiego Kuratora Oświaty </w:t>
      </w:r>
      <w:r w:rsidR="00D6581B" w:rsidRPr="00530301">
        <w:rPr>
          <w:rFonts w:ascii="Arial" w:hAnsi="Arial" w:cs="Arial"/>
          <w:sz w:val="24"/>
          <w:szCs w:val="24"/>
        </w:rPr>
        <w:t xml:space="preserve">w </w:t>
      </w:r>
      <w:r w:rsidR="0095039A" w:rsidRPr="00530301">
        <w:rPr>
          <w:rFonts w:ascii="Arial" w:hAnsi="Arial" w:cs="Arial"/>
          <w:bCs/>
          <w:sz w:val="24"/>
          <w:szCs w:val="24"/>
        </w:rPr>
        <w:t xml:space="preserve">sprawie </w:t>
      </w:r>
      <w:r w:rsidR="00D6581B" w:rsidRPr="00530301">
        <w:rPr>
          <w:rFonts w:ascii="Arial" w:hAnsi="Arial" w:cs="Arial"/>
          <w:bCs/>
          <w:sz w:val="24"/>
          <w:szCs w:val="24"/>
        </w:rPr>
        <w:t xml:space="preserve">zgodności </w:t>
      </w:r>
      <w:r w:rsidR="00F609B5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planu sieci </w:t>
      </w:r>
      <w:r w:rsidR="00075CD8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publicznych </w:t>
      </w:r>
      <w:r w:rsidR="00F609B5" w:rsidRPr="00530301">
        <w:rPr>
          <w:rFonts w:ascii="Arial" w:hAnsi="Arial" w:cs="Arial"/>
          <w:bCs/>
          <w:iCs/>
          <w:color w:val="000000"/>
          <w:sz w:val="24"/>
          <w:szCs w:val="24"/>
        </w:rPr>
        <w:t>szkół  podstawowych prowadzonych przez jednostkę samorządu terytorialnego</w:t>
      </w:r>
      <w:r w:rsidR="00D6581B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 z warunkami określonymi w art. </w:t>
      </w:r>
      <w:r w:rsidR="00075CD8" w:rsidRPr="00530301">
        <w:rPr>
          <w:rFonts w:ascii="Arial" w:hAnsi="Arial" w:cs="Arial"/>
          <w:bCs/>
          <w:iCs/>
          <w:color w:val="000000"/>
          <w:sz w:val="24"/>
          <w:szCs w:val="24"/>
        </w:rPr>
        <w:t>39 ust</w:t>
      </w:r>
      <w:r w:rsidR="00075CD8" w:rsidRPr="00530301">
        <w:rPr>
          <w:rFonts w:ascii="Arial" w:hAnsi="Arial" w:cs="Arial"/>
          <w:bCs/>
          <w:iCs/>
          <w:sz w:val="24"/>
          <w:szCs w:val="24"/>
        </w:rPr>
        <w:t xml:space="preserve">. 1, </w:t>
      </w:r>
      <w:r w:rsidR="00D6581B" w:rsidRPr="00530301">
        <w:rPr>
          <w:rFonts w:ascii="Arial" w:hAnsi="Arial" w:cs="Arial"/>
          <w:bCs/>
          <w:iCs/>
          <w:sz w:val="24"/>
          <w:szCs w:val="24"/>
        </w:rPr>
        <w:t>2</w:t>
      </w:r>
      <w:r w:rsidR="00A77D51" w:rsidRPr="00530301">
        <w:rPr>
          <w:rFonts w:ascii="Arial" w:hAnsi="Arial" w:cs="Arial"/>
          <w:bCs/>
          <w:iCs/>
          <w:sz w:val="24"/>
          <w:szCs w:val="24"/>
        </w:rPr>
        <w:t xml:space="preserve"> i 5a-7a</w:t>
      </w:r>
      <w:r w:rsidR="00075CD8" w:rsidRPr="00530301">
        <w:rPr>
          <w:rFonts w:ascii="Arial" w:hAnsi="Arial" w:cs="Arial"/>
          <w:bCs/>
          <w:iCs/>
          <w:sz w:val="24"/>
          <w:szCs w:val="24"/>
        </w:rPr>
        <w:t xml:space="preserve"> </w:t>
      </w:r>
      <w:r w:rsidR="00D6581B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ustawy z dnia </w:t>
      </w:r>
      <w:r w:rsidR="00342708" w:rsidRPr="00530301">
        <w:rPr>
          <w:rFonts w:ascii="Arial" w:hAnsi="Arial" w:cs="Arial"/>
          <w:bCs/>
          <w:iCs/>
          <w:color w:val="000000"/>
          <w:sz w:val="24"/>
          <w:szCs w:val="24"/>
        </w:rPr>
        <w:t>1</w:t>
      </w:r>
      <w:r w:rsidR="00075CD8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4 grudnia 2016r. </w:t>
      </w:r>
      <w:r w:rsidR="00BB2B6C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– Prawo oświatowe </w:t>
      </w:r>
      <w:r w:rsidRPr="00530301">
        <w:rPr>
          <w:rFonts w:ascii="Arial" w:hAnsi="Arial" w:cs="Arial"/>
          <w:sz w:val="24"/>
          <w:szCs w:val="24"/>
        </w:rPr>
        <w:t>organ prowadz</w:t>
      </w:r>
      <w:r w:rsidR="00801EE9">
        <w:rPr>
          <w:rFonts w:ascii="Arial" w:hAnsi="Arial" w:cs="Arial"/>
          <w:sz w:val="24"/>
          <w:szCs w:val="24"/>
        </w:rPr>
        <w:t>ący szkołę powinien przesłać do </w:t>
      </w:r>
      <w:r w:rsidRPr="00530301">
        <w:rPr>
          <w:rFonts w:ascii="Arial" w:hAnsi="Arial" w:cs="Arial"/>
          <w:sz w:val="24"/>
          <w:szCs w:val="24"/>
        </w:rPr>
        <w:t>Kuratorium Oświaty w Warszawie, Al. Jerozolimskie 32, 00-024 Warszawa, wniosek wraz z właściwą dokumentacją lub złożyć ją osobiście w Kancelarii Głównej (pok. 107) lub p</w:t>
      </w:r>
      <w:r w:rsidR="00C255ED" w:rsidRPr="00530301">
        <w:rPr>
          <w:rFonts w:ascii="Arial" w:hAnsi="Arial" w:cs="Arial"/>
          <w:sz w:val="24"/>
          <w:szCs w:val="24"/>
        </w:rPr>
        <w:t>rzesłać do właściwej miejscowo d</w:t>
      </w:r>
      <w:r w:rsidRPr="00530301">
        <w:rPr>
          <w:rFonts w:ascii="Arial" w:hAnsi="Arial" w:cs="Arial"/>
          <w:sz w:val="24"/>
          <w:szCs w:val="24"/>
        </w:rPr>
        <w:t>elegatury Kuratorium Oświaty.</w:t>
      </w:r>
    </w:p>
    <w:p w:rsidR="00C42627" w:rsidRPr="00530301" w:rsidRDefault="00C42627" w:rsidP="003427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 xml:space="preserve">Dodatkowych </w:t>
      </w:r>
      <w:r w:rsidR="00C255ED" w:rsidRPr="00530301">
        <w:rPr>
          <w:rFonts w:ascii="Arial" w:hAnsi="Arial" w:cs="Arial"/>
          <w:sz w:val="24"/>
          <w:szCs w:val="24"/>
        </w:rPr>
        <w:t>wyjaśnień udzielają w</w:t>
      </w:r>
      <w:r w:rsidRPr="00530301">
        <w:rPr>
          <w:rFonts w:ascii="Arial" w:hAnsi="Arial" w:cs="Arial"/>
          <w:sz w:val="24"/>
          <w:szCs w:val="24"/>
        </w:rPr>
        <w:t>ydziały Kuratorium Oświaty w Warszawie</w:t>
      </w:r>
      <w:r w:rsidR="00F609B5" w:rsidRPr="00530301">
        <w:rPr>
          <w:rFonts w:ascii="Arial" w:hAnsi="Arial" w:cs="Arial"/>
          <w:sz w:val="24"/>
          <w:szCs w:val="24"/>
        </w:rPr>
        <w:br/>
      </w:r>
      <w:r w:rsidRPr="00530301">
        <w:rPr>
          <w:rFonts w:ascii="Arial" w:hAnsi="Arial" w:cs="Arial"/>
          <w:sz w:val="24"/>
          <w:szCs w:val="24"/>
        </w:rPr>
        <w:t>nadzorujące</w:t>
      </w:r>
      <w:r w:rsidR="00C255ED" w:rsidRPr="00530301">
        <w:rPr>
          <w:rFonts w:ascii="Arial" w:hAnsi="Arial" w:cs="Arial"/>
          <w:sz w:val="24"/>
          <w:szCs w:val="24"/>
        </w:rPr>
        <w:t xml:space="preserve"> szkoły lub właściwa miejscowo d</w:t>
      </w:r>
      <w:r w:rsidRPr="00530301">
        <w:rPr>
          <w:rFonts w:ascii="Arial" w:hAnsi="Arial" w:cs="Arial"/>
          <w:sz w:val="24"/>
          <w:szCs w:val="24"/>
        </w:rPr>
        <w:t>elegatura Kuratorium Oświaty.</w:t>
      </w:r>
    </w:p>
    <w:p w:rsidR="00776D9B" w:rsidRPr="00530301" w:rsidRDefault="00776D9B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09AC" w:rsidRPr="00530301" w:rsidRDefault="000A09AC" w:rsidP="00AE5E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530301">
        <w:rPr>
          <w:rFonts w:ascii="Arial" w:hAnsi="Arial" w:cs="Arial"/>
          <w:b/>
          <w:bCs/>
          <w:sz w:val="24"/>
          <w:szCs w:val="24"/>
        </w:rPr>
        <w:t xml:space="preserve">W przypadku zmian w planie sieci spowodowanych zamiarem likwidacji/przekształcenia szkoły organ prowadzący powinien wystąpić do Mazowieckiego Kuratora Oświaty o wydanie opinii w sprawie zgodności </w:t>
      </w:r>
      <w:r w:rsidRPr="00530301">
        <w:rPr>
          <w:rFonts w:ascii="Arial" w:hAnsi="Arial" w:cs="Arial"/>
          <w:b/>
          <w:bCs/>
          <w:iCs/>
          <w:sz w:val="24"/>
          <w:szCs w:val="24"/>
        </w:rPr>
        <w:t>planu sieci publicznych szkół  podstawowych prowadzonych przez jednostkę samorządu terytorialnego z warunkami określonymi w art. 39 ust. 1, 2 i 5a-7a ustawy z dnia 14 grudnia 2016r. – Prawo oświatowe nie wcześniej niż po uzyskaniu pozytywnej opinii Mazowieckiego Kuratora Oświaty w sprawie zamiaru likwidacji/przekształcenia szkoły.</w:t>
      </w:r>
    </w:p>
    <w:p w:rsidR="000A09AC" w:rsidRPr="00530301" w:rsidRDefault="000A09AC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42627" w:rsidRPr="00530301" w:rsidRDefault="00C42627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0301">
        <w:rPr>
          <w:rFonts w:ascii="Arial" w:hAnsi="Arial" w:cs="Arial"/>
          <w:b/>
          <w:bCs/>
          <w:sz w:val="24"/>
          <w:szCs w:val="24"/>
        </w:rPr>
        <w:t>II. Wymagane dokumenty</w:t>
      </w:r>
    </w:p>
    <w:p w:rsidR="00F609B5" w:rsidRPr="00530301" w:rsidRDefault="00C42627" w:rsidP="00D6581B">
      <w:pPr>
        <w:pStyle w:val="Akapitzlist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 xml:space="preserve">Wniosek o wydanie opinii kuratora oświaty w sprawie </w:t>
      </w:r>
      <w:r w:rsidR="00D6581B" w:rsidRPr="00530301">
        <w:rPr>
          <w:rFonts w:ascii="Arial" w:hAnsi="Arial" w:cs="Arial"/>
          <w:bCs/>
          <w:sz w:val="24"/>
          <w:szCs w:val="24"/>
        </w:rPr>
        <w:t xml:space="preserve">zgodności </w:t>
      </w:r>
      <w:r w:rsidR="00D6581B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planu </w:t>
      </w:r>
      <w:r w:rsidR="00F609B5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sieci </w:t>
      </w:r>
      <w:r w:rsidR="00075CD8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publicznych </w:t>
      </w:r>
      <w:r w:rsidR="00F609B5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szkół podstawowych </w:t>
      </w:r>
      <w:r w:rsidR="00D6581B" w:rsidRPr="00530301">
        <w:rPr>
          <w:rFonts w:ascii="Arial" w:hAnsi="Arial" w:cs="Arial"/>
          <w:bCs/>
          <w:iCs/>
          <w:color w:val="000000"/>
          <w:sz w:val="24"/>
          <w:szCs w:val="24"/>
        </w:rPr>
        <w:t>prowadzonych przez jednostkę samorządu terytorialnego z warunkami określonymi w art.</w:t>
      </w:r>
      <w:r w:rsidR="00A77D51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 39 ust. </w:t>
      </w:r>
      <w:r w:rsidR="00A77D51" w:rsidRPr="00530301">
        <w:rPr>
          <w:rFonts w:ascii="Arial" w:hAnsi="Arial" w:cs="Arial"/>
          <w:bCs/>
          <w:iCs/>
          <w:sz w:val="24"/>
          <w:szCs w:val="24"/>
        </w:rPr>
        <w:t>1, 2 i 5a- 7a</w:t>
      </w:r>
      <w:r w:rsidR="00075CD8" w:rsidRPr="00530301">
        <w:rPr>
          <w:rFonts w:ascii="Arial" w:hAnsi="Arial" w:cs="Arial"/>
          <w:bCs/>
          <w:iCs/>
          <w:sz w:val="24"/>
          <w:szCs w:val="24"/>
        </w:rPr>
        <w:t xml:space="preserve"> </w:t>
      </w:r>
      <w:r w:rsidR="00075CD8" w:rsidRPr="00530301">
        <w:rPr>
          <w:rFonts w:ascii="Arial" w:hAnsi="Arial" w:cs="Arial"/>
          <w:bCs/>
          <w:iCs/>
          <w:color w:val="000000"/>
          <w:sz w:val="24"/>
          <w:szCs w:val="24"/>
        </w:rPr>
        <w:t>ustawy – Prawo oświatowe</w:t>
      </w:r>
      <w:r w:rsidR="00D6581B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530301">
        <w:rPr>
          <w:rFonts w:ascii="Arial" w:hAnsi="Arial" w:cs="Arial"/>
          <w:sz w:val="24"/>
          <w:szCs w:val="24"/>
        </w:rPr>
        <w:t>wraz z uzasadnieniem</w:t>
      </w:r>
      <w:r w:rsidR="00F609B5" w:rsidRPr="00530301">
        <w:rPr>
          <w:rFonts w:ascii="Arial" w:hAnsi="Arial" w:cs="Arial"/>
          <w:sz w:val="24"/>
          <w:szCs w:val="24"/>
        </w:rPr>
        <w:t>.</w:t>
      </w:r>
    </w:p>
    <w:p w:rsidR="00BB2B6C" w:rsidRPr="00530301" w:rsidRDefault="00BB2B6C" w:rsidP="00AE5EF6">
      <w:pPr>
        <w:spacing w:after="0"/>
        <w:rPr>
          <w:rFonts w:ascii="Arial" w:hAnsi="Arial" w:cs="Arial"/>
          <w:sz w:val="24"/>
          <w:szCs w:val="24"/>
        </w:rPr>
      </w:pPr>
    </w:p>
    <w:p w:rsidR="00F609B5" w:rsidRPr="00530301" w:rsidRDefault="00F609B5" w:rsidP="00BC60B4">
      <w:pPr>
        <w:pStyle w:val="Akapitzlist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30301">
        <w:rPr>
          <w:rFonts w:ascii="Arial" w:hAnsi="Arial" w:cs="Arial"/>
          <w:color w:val="000000"/>
          <w:sz w:val="24"/>
          <w:szCs w:val="24"/>
        </w:rPr>
        <w:t xml:space="preserve">Projekt uchwały o zmianach w planie sieci szkół z określeniem granic obwodów oraz zasięgów terytorialnych (obwodów) zawierających nazwy miejscowości, </w:t>
      </w:r>
      <w:r w:rsidR="00A64B17" w:rsidRPr="00530301">
        <w:rPr>
          <w:rFonts w:ascii="Arial" w:hAnsi="Arial" w:cs="Arial"/>
          <w:color w:val="000000"/>
          <w:sz w:val="24"/>
          <w:szCs w:val="24"/>
        </w:rPr>
        <w:br/>
      </w:r>
      <w:r w:rsidRPr="00530301">
        <w:rPr>
          <w:rFonts w:ascii="Arial" w:hAnsi="Arial" w:cs="Arial"/>
          <w:color w:val="000000"/>
          <w:sz w:val="24"/>
          <w:szCs w:val="24"/>
        </w:rPr>
        <w:t xml:space="preserve">a w miastach nazwy ulic lub ich części z załączoną mapką obwodów (zgodnie </w:t>
      </w:r>
      <w:r w:rsidR="00A64B17" w:rsidRPr="00530301">
        <w:rPr>
          <w:rFonts w:ascii="Arial" w:hAnsi="Arial" w:cs="Arial"/>
          <w:color w:val="000000"/>
          <w:sz w:val="24"/>
          <w:szCs w:val="24"/>
        </w:rPr>
        <w:br/>
      </w:r>
      <w:r w:rsidRPr="00530301">
        <w:rPr>
          <w:rFonts w:ascii="Arial" w:hAnsi="Arial" w:cs="Arial"/>
          <w:color w:val="000000"/>
          <w:sz w:val="24"/>
          <w:szCs w:val="24"/>
        </w:rPr>
        <w:t>z art.</w:t>
      </w:r>
      <w:r w:rsidR="00EB6A37" w:rsidRPr="00530301">
        <w:rPr>
          <w:rFonts w:ascii="Arial" w:hAnsi="Arial" w:cs="Arial"/>
          <w:color w:val="000000"/>
          <w:sz w:val="24"/>
          <w:szCs w:val="24"/>
        </w:rPr>
        <w:t xml:space="preserve"> </w:t>
      </w:r>
      <w:r w:rsidR="00075CD8" w:rsidRPr="00530301">
        <w:rPr>
          <w:rFonts w:ascii="Arial" w:hAnsi="Arial" w:cs="Arial"/>
          <w:color w:val="000000"/>
          <w:sz w:val="24"/>
          <w:szCs w:val="24"/>
        </w:rPr>
        <w:t xml:space="preserve">39 ust. 5 </w:t>
      </w:r>
      <w:r w:rsidR="00075CD8" w:rsidRPr="00530301">
        <w:rPr>
          <w:rFonts w:ascii="Arial" w:hAnsi="Arial" w:cs="Arial"/>
          <w:bCs/>
          <w:iCs/>
          <w:color w:val="000000"/>
          <w:sz w:val="24"/>
          <w:szCs w:val="24"/>
        </w:rPr>
        <w:t>ustawy – Prawo oświatowe</w:t>
      </w:r>
      <w:r w:rsidRPr="00530301">
        <w:rPr>
          <w:rFonts w:ascii="Arial" w:hAnsi="Arial" w:cs="Arial"/>
          <w:color w:val="000000"/>
          <w:sz w:val="24"/>
          <w:szCs w:val="24"/>
        </w:rPr>
        <w:t xml:space="preserve">), </w:t>
      </w:r>
      <w:r w:rsidR="00A77D51" w:rsidRPr="00530301">
        <w:rPr>
          <w:rFonts w:ascii="Arial" w:hAnsi="Arial" w:cs="Arial"/>
          <w:sz w:val="24"/>
          <w:szCs w:val="24"/>
        </w:rPr>
        <w:t>oraz</w:t>
      </w:r>
      <w:r w:rsidR="00A77D51" w:rsidRPr="005303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0301">
        <w:rPr>
          <w:rFonts w:ascii="Arial" w:hAnsi="Arial" w:cs="Arial"/>
          <w:color w:val="000000"/>
          <w:sz w:val="24"/>
          <w:szCs w:val="24"/>
        </w:rPr>
        <w:t xml:space="preserve">podporządkowane jej </w:t>
      </w:r>
      <w:r w:rsidR="00C34514" w:rsidRPr="00530301">
        <w:rPr>
          <w:rFonts w:ascii="Arial" w:hAnsi="Arial" w:cs="Arial"/>
          <w:color w:val="000000"/>
          <w:sz w:val="24"/>
          <w:szCs w:val="24"/>
        </w:rPr>
        <w:t>organizacyjnie szkoły filialne - wraz z uzasadnieniem.</w:t>
      </w:r>
    </w:p>
    <w:p w:rsidR="00FA1B01" w:rsidRPr="00530301" w:rsidRDefault="00FA1B01" w:rsidP="00FA1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1B01" w:rsidRPr="00530301" w:rsidRDefault="00FA1B01" w:rsidP="00FA1B01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>W projekcie uchwały należy wskazać adres siedzib szkół, oraz adresy innych lokalizacji prowadzenia zajęć dydaktycznych, wychowawczych i opiekuńczych.</w:t>
      </w:r>
    </w:p>
    <w:p w:rsidR="00FA1B01" w:rsidRPr="00530301" w:rsidRDefault="00FA1B01" w:rsidP="00FA1B01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A1B01" w:rsidRPr="00530301" w:rsidRDefault="00FA1B01" w:rsidP="00FA1B01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A1B01" w:rsidRPr="00530301" w:rsidRDefault="00FA1B01" w:rsidP="00FA1B01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>Obwód szkoły podstawowej, w tym szkoły podstawowej obe</w:t>
      </w:r>
      <w:r w:rsidR="00993904" w:rsidRPr="00530301">
        <w:rPr>
          <w:rFonts w:ascii="Arial" w:hAnsi="Arial" w:cs="Arial"/>
          <w:sz w:val="24"/>
          <w:szCs w:val="24"/>
        </w:rPr>
        <w:t>jmującej strukturą organizacyjną</w:t>
      </w:r>
      <w:r w:rsidRPr="00530301">
        <w:rPr>
          <w:rFonts w:ascii="Arial" w:hAnsi="Arial" w:cs="Arial"/>
          <w:sz w:val="24"/>
          <w:szCs w:val="24"/>
        </w:rPr>
        <w:t xml:space="preserve"> część klas szkoły podstawowej lub szkoły filialnej, nie może posiadać części wspólnej z obwodem innej szkoły podstawowej, z wyjątkiem szkoły podstawowej obejmującej strukturą organizacyjną część klas szkoły podstawowej lub szkoły filialnej, w zakresie klas nieobjętych strukturą tej szkoły.</w:t>
      </w:r>
    </w:p>
    <w:p w:rsidR="0059568B" w:rsidRPr="00530301" w:rsidRDefault="0059568B" w:rsidP="000A09AC">
      <w:pPr>
        <w:rPr>
          <w:rFonts w:ascii="Arial" w:hAnsi="Arial" w:cs="Arial"/>
          <w:color w:val="000000"/>
          <w:sz w:val="24"/>
          <w:szCs w:val="24"/>
        </w:rPr>
      </w:pPr>
    </w:p>
    <w:p w:rsidR="0059568B" w:rsidRPr="00530301" w:rsidRDefault="0059568B" w:rsidP="00BC60B4">
      <w:pPr>
        <w:pStyle w:val="Akapitzlist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30301">
        <w:rPr>
          <w:rFonts w:ascii="Arial" w:hAnsi="Arial" w:cs="Arial"/>
          <w:color w:val="000000"/>
          <w:sz w:val="24"/>
          <w:szCs w:val="24"/>
        </w:rPr>
        <w:t>Obowiązująca uchwała w sprawie sieci szkół (kopia)</w:t>
      </w:r>
      <w:r w:rsidR="00EB6A37" w:rsidRPr="00530301">
        <w:rPr>
          <w:rFonts w:ascii="Arial" w:hAnsi="Arial" w:cs="Arial"/>
          <w:color w:val="000000"/>
          <w:sz w:val="24"/>
          <w:szCs w:val="24"/>
        </w:rPr>
        <w:t>.</w:t>
      </w:r>
      <w:r w:rsidRPr="0053030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52D6" w:rsidRPr="00530301" w:rsidRDefault="006A52D6" w:rsidP="00BC60B4">
      <w:pPr>
        <w:pStyle w:val="Akapitzlist"/>
        <w:ind w:left="360"/>
        <w:rPr>
          <w:rFonts w:ascii="Arial" w:hAnsi="Arial" w:cs="Arial"/>
          <w:color w:val="000000"/>
          <w:sz w:val="24"/>
          <w:szCs w:val="24"/>
        </w:rPr>
      </w:pPr>
    </w:p>
    <w:p w:rsidR="00C34514" w:rsidRPr="00530301" w:rsidRDefault="00C34514" w:rsidP="00BC60B4">
      <w:pPr>
        <w:pStyle w:val="Akapitzlist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30301">
        <w:rPr>
          <w:rFonts w:ascii="Arial" w:hAnsi="Arial" w:cs="Arial"/>
          <w:color w:val="000000"/>
          <w:sz w:val="24"/>
          <w:szCs w:val="24"/>
        </w:rPr>
        <w:t>Dokumenty potwierdzające, że sieć szkół zostanie zorganizowana w sposób umożliwiający wszystkim  dzieciom  spełnianie obowiązku szkolnego</w:t>
      </w:r>
      <w:r w:rsidR="00BC60B4" w:rsidRPr="00530301">
        <w:rPr>
          <w:rFonts w:ascii="Arial" w:hAnsi="Arial" w:cs="Arial"/>
          <w:color w:val="000000"/>
          <w:sz w:val="24"/>
          <w:szCs w:val="24"/>
        </w:rPr>
        <w:t>, t.</w:t>
      </w:r>
      <w:r w:rsidR="003F31EE" w:rsidRPr="00530301">
        <w:rPr>
          <w:rFonts w:ascii="Arial" w:hAnsi="Arial" w:cs="Arial"/>
          <w:color w:val="000000"/>
          <w:sz w:val="24"/>
          <w:szCs w:val="24"/>
        </w:rPr>
        <w:t xml:space="preserve"> </w:t>
      </w:r>
      <w:r w:rsidR="00BC60B4" w:rsidRPr="00530301">
        <w:rPr>
          <w:rFonts w:ascii="Arial" w:hAnsi="Arial" w:cs="Arial"/>
          <w:color w:val="000000"/>
          <w:sz w:val="24"/>
          <w:szCs w:val="24"/>
        </w:rPr>
        <w:t>j.</w:t>
      </w:r>
      <w:r w:rsidRPr="00530301">
        <w:rPr>
          <w:rFonts w:ascii="Arial" w:hAnsi="Arial" w:cs="Arial"/>
          <w:color w:val="000000"/>
          <w:sz w:val="24"/>
          <w:szCs w:val="24"/>
        </w:rPr>
        <w:t>:</w:t>
      </w:r>
    </w:p>
    <w:p w:rsidR="006F7CF3" w:rsidRPr="00530301" w:rsidRDefault="006F7CF3" w:rsidP="006F7CF3">
      <w:pPr>
        <w:pStyle w:val="Akapitzlist"/>
        <w:rPr>
          <w:rFonts w:ascii="Arial" w:hAnsi="Arial" w:cs="Arial"/>
          <w:color w:val="000000"/>
          <w:sz w:val="24"/>
          <w:szCs w:val="24"/>
        </w:rPr>
      </w:pPr>
    </w:p>
    <w:p w:rsidR="00C34514" w:rsidRPr="00530301" w:rsidRDefault="00C34514" w:rsidP="00A64B1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30301">
        <w:rPr>
          <w:rFonts w:ascii="Arial" w:hAnsi="Arial" w:cs="Arial"/>
          <w:color w:val="000000"/>
          <w:sz w:val="24"/>
          <w:szCs w:val="24"/>
        </w:rPr>
        <w:t xml:space="preserve">organizację szkoły lub szkół, </w:t>
      </w:r>
      <w:r w:rsidR="00D758BB" w:rsidRPr="00530301">
        <w:rPr>
          <w:rFonts w:ascii="Arial" w:hAnsi="Arial" w:cs="Arial"/>
          <w:color w:val="000000"/>
          <w:sz w:val="24"/>
          <w:szCs w:val="24"/>
        </w:rPr>
        <w:t xml:space="preserve">których dotyczą zmiany, </w:t>
      </w:r>
      <w:r w:rsidRPr="00530301">
        <w:rPr>
          <w:rFonts w:ascii="Arial" w:hAnsi="Arial" w:cs="Arial"/>
          <w:color w:val="000000"/>
          <w:sz w:val="24"/>
          <w:szCs w:val="24"/>
        </w:rPr>
        <w:t>w obwodach których zamieszkują dzieci spełniające obowiązek szkolny (zgodnie z art.</w:t>
      </w:r>
      <w:r w:rsidR="00EB6A37" w:rsidRPr="00530301">
        <w:rPr>
          <w:rFonts w:ascii="Arial" w:hAnsi="Arial" w:cs="Arial"/>
          <w:color w:val="000000"/>
          <w:sz w:val="24"/>
          <w:szCs w:val="24"/>
        </w:rPr>
        <w:t xml:space="preserve"> </w:t>
      </w:r>
      <w:r w:rsidR="00A47188" w:rsidRPr="00530301">
        <w:rPr>
          <w:rFonts w:ascii="Arial" w:hAnsi="Arial" w:cs="Arial"/>
          <w:color w:val="000000"/>
          <w:sz w:val="24"/>
          <w:szCs w:val="24"/>
        </w:rPr>
        <w:t>39 ust. 1</w:t>
      </w:r>
      <w:r w:rsidR="00A47188" w:rsidRPr="00530301">
        <w:rPr>
          <w:rFonts w:ascii="Arial" w:hAnsi="Arial" w:cs="Arial"/>
          <w:bCs/>
          <w:iCs/>
          <w:color w:val="000000"/>
          <w:sz w:val="24"/>
          <w:szCs w:val="24"/>
        </w:rPr>
        <w:t xml:space="preserve"> ustawy – Prawo oświatowe</w:t>
      </w:r>
      <w:r w:rsidRPr="00530301">
        <w:rPr>
          <w:rFonts w:ascii="Arial" w:hAnsi="Arial" w:cs="Arial"/>
          <w:color w:val="000000"/>
          <w:sz w:val="24"/>
          <w:szCs w:val="24"/>
        </w:rPr>
        <w:t>);</w:t>
      </w:r>
      <w:r w:rsidR="00BC60B4" w:rsidRPr="005303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0301">
        <w:rPr>
          <w:rFonts w:ascii="Arial" w:hAnsi="Arial" w:cs="Arial"/>
          <w:color w:val="000000"/>
          <w:sz w:val="24"/>
          <w:szCs w:val="24"/>
        </w:rPr>
        <w:t xml:space="preserve">należy tu uwzględnić  </w:t>
      </w:r>
      <w:r w:rsidR="003B7D91" w:rsidRPr="00530301">
        <w:rPr>
          <w:rFonts w:ascii="Arial" w:hAnsi="Arial" w:cs="Arial"/>
          <w:color w:val="000000"/>
          <w:sz w:val="24"/>
          <w:szCs w:val="24"/>
        </w:rPr>
        <w:t xml:space="preserve">strukturę organizacyjną szkół, liczbę budynków, w których funkcjonuje szkoła, </w:t>
      </w:r>
      <w:r w:rsidRPr="00530301">
        <w:rPr>
          <w:rFonts w:ascii="Arial" w:hAnsi="Arial" w:cs="Arial"/>
          <w:color w:val="000000"/>
          <w:sz w:val="24"/>
          <w:szCs w:val="24"/>
        </w:rPr>
        <w:t xml:space="preserve">plan zagospodarowania przestrzennego gminy i wynikającą z tego planu demografię, przewidywaną liczbę dzieci w szkołach i w poszczególnych oddziałach, zmianowość (dotyczy dzieci, których wykazy gmina </w:t>
      </w:r>
      <w:r w:rsidR="00A47188" w:rsidRPr="00530301">
        <w:rPr>
          <w:rFonts w:ascii="Arial" w:hAnsi="Arial" w:cs="Arial"/>
          <w:color w:val="000000"/>
          <w:sz w:val="24"/>
          <w:szCs w:val="24"/>
        </w:rPr>
        <w:t>zobowiązana jest przekazywać do </w:t>
      </w:r>
      <w:r w:rsidRPr="00530301">
        <w:rPr>
          <w:rFonts w:ascii="Arial" w:hAnsi="Arial" w:cs="Arial"/>
          <w:color w:val="000000"/>
          <w:sz w:val="24"/>
          <w:szCs w:val="24"/>
        </w:rPr>
        <w:t>szkół rejonowych - art.</w:t>
      </w:r>
      <w:r w:rsidR="00EB6A37" w:rsidRPr="00530301">
        <w:rPr>
          <w:rFonts w:ascii="Arial" w:hAnsi="Arial" w:cs="Arial"/>
          <w:color w:val="000000"/>
          <w:sz w:val="24"/>
          <w:szCs w:val="24"/>
        </w:rPr>
        <w:t xml:space="preserve"> </w:t>
      </w:r>
      <w:r w:rsidR="00A47188" w:rsidRPr="00530301">
        <w:rPr>
          <w:rFonts w:ascii="Arial" w:hAnsi="Arial" w:cs="Arial"/>
          <w:color w:val="000000"/>
          <w:sz w:val="24"/>
          <w:szCs w:val="24"/>
        </w:rPr>
        <w:t xml:space="preserve">41 ust. 2 </w:t>
      </w:r>
      <w:r w:rsidR="00A47188" w:rsidRPr="00530301">
        <w:rPr>
          <w:rFonts w:ascii="Arial" w:hAnsi="Arial" w:cs="Arial"/>
          <w:bCs/>
          <w:iCs/>
          <w:color w:val="000000"/>
          <w:sz w:val="24"/>
          <w:szCs w:val="24"/>
        </w:rPr>
        <w:t>ustawy – Prawo oświatowe</w:t>
      </w:r>
      <w:r w:rsidRPr="00530301">
        <w:rPr>
          <w:rFonts w:ascii="Arial" w:hAnsi="Arial" w:cs="Arial"/>
          <w:color w:val="000000"/>
          <w:sz w:val="24"/>
          <w:szCs w:val="24"/>
        </w:rPr>
        <w:t xml:space="preserve">); </w:t>
      </w:r>
    </w:p>
    <w:p w:rsidR="00C34514" w:rsidRPr="00530301" w:rsidRDefault="00C34514" w:rsidP="00A64B17">
      <w:pPr>
        <w:pStyle w:val="Tekstpodstawowywcity2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</w:rPr>
      </w:pPr>
      <w:r w:rsidRPr="00530301">
        <w:rPr>
          <w:rFonts w:ascii="Arial" w:hAnsi="Arial" w:cs="Arial"/>
          <w:color w:val="000000"/>
        </w:rPr>
        <w:t>oświadczenie gminy o:</w:t>
      </w:r>
    </w:p>
    <w:p w:rsidR="00FC5C5B" w:rsidRPr="00530301" w:rsidRDefault="00FC5C5B" w:rsidP="00FC5C5B">
      <w:pPr>
        <w:pStyle w:val="Tekstpodstawowywcity2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530301">
        <w:rPr>
          <w:rFonts w:ascii="Arial" w:hAnsi="Arial" w:cs="Arial"/>
          <w:color w:val="000000"/>
        </w:rPr>
        <w:t>zapewnieniu bezpłatnego transportu i opieki w czasie przewozu dziecka albo zwrocie kosztów przejazdu dziecka środkami komunikacji publicznej, jeżeli dowożenie zapewniają rodzice, a do ukończenia przez dziecko 7 lat - także zwrocie kosztów przejazdu opiekuna dziecka środkami komunikacji publicznej wobec dzieci, których droga z domu do szkoły w ich obwodzie przekracza odległości wymienione w art. 39 ust. 2</w:t>
      </w:r>
      <w:r w:rsidRPr="00530301">
        <w:rPr>
          <w:rFonts w:ascii="Arial" w:eastAsiaTheme="minorEastAsia" w:hAnsi="Arial" w:cs="Arial"/>
          <w:bCs/>
          <w:iCs/>
          <w:color w:val="000000"/>
        </w:rPr>
        <w:t xml:space="preserve"> </w:t>
      </w:r>
      <w:r w:rsidRPr="00530301">
        <w:rPr>
          <w:rFonts w:ascii="Arial" w:hAnsi="Arial" w:cs="Arial"/>
          <w:bCs/>
          <w:iCs/>
          <w:color w:val="000000"/>
        </w:rPr>
        <w:t>ustawy – Prawo oświatowe;</w:t>
      </w:r>
    </w:p>
    <w:p w:rsidR="00E11ED1" w:rsidRPr="00530301" w:rsidRDefault="00E11ED1" w:rsidP="00E11ED1">
      <w:pPr>
        <w:pStyle w:val="Tekstpodstawowywcity2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530301">
        <w:rPr>
          <w:rFonts w:ascii="Arial" w:hAnsi="Arial" w:cs="Arial"/>
          <w:color w:val="000000"/>
        </w:rPr>
        <w:t>bezpiecznych  dojściach do szkoły;</w:t>
      </w:r>
    </w:p>
    <w:p w:rsidR="00E11ED1" w:rsidRPr="00530301" w:rsidRDefault="00E11ED1" w:rsidP="00E11ED1">
      <w:pPr>
        <w:pStyle w:val="Tekstpodstawowywcity2"/>
        <w:spacing w:line="276" w:lineRule="auto"/>
        <w:ind w:left="1428"/>
        <w:jc w:val="both"/>
        <w:rPr>
          <w:rFonts w:ascii="Arial" w:hAnsi="Arial" w:cs="Arial"/>
          <w:color w:val="000000"/>
        </w:rPr>
      </w:pPr>
    </w:p>
    <w:p w:rsidR="00E11ED1" w:rsidRPr="00530301" w:rsidRDefault="0082471F" w:rsidP="0082471F">
      <w:pPr>
        <w:pStyle w:val="Tekstpodstawowywcity2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</w:rPr>
      </w:pPr>
      <w:r w:rsidRPr="00530301">
        <w:rPr>
          <w:rFonts w:ascii="Arial" w:hAnsi="Arial" w:cs="Arial"/>
          <w:color w:val="000000"/>
        </w:rPr>
        <w:t>informację o działaniach rady gminy wskazujących na realizację art.</w:t>
      </w:r>
      <w:r w:rsidR="00EB6A37" w:rsidRPr="00530301">
        <w:rPr>
          <w:rFonts w:ascii="Arial" w:hAnsi="Arial" w:cs="Arial"/>
          <w:color w:val="000000"/>
        </w:rPr>
        <w:t xml:space="preserve"> </w:t>
      </w:r>
      <w:r w:rsidRPr="00530301">
        <w:rPr>
          <w:rFonts w:ascii="Arial" w:hAnsi="Arial" w:cs="Arial"/>
          <w:color w:val="000000"/>
        </w:rPr>
        <w:t xml:space="preserve">39 ust. 6 </w:t>
      </w:r>
      <w:r w:rsidRPr="00530301">
        <w:rPr>
          <w:rFonts w:ascii="Arial" w:hAnsi="Arial" w:cs="Arial"/>
          <w:bCs/>
          <w:iCs/>
          <w:color w:val="000000"/>
        </w:rPr>
        <w:t>ustawy – Prawo oświatowe,</w:t>
      </w:r>
      <w:r w:rsidRPr="00530301">
        <w:rPr>
          <w:rFonts w:ascii="Arial" w:hAnsi="Arial" w:cs="Arial"/>
          <w:color w:val="000000"/>
        </w:rPr>
        <w:t xml:space="preserve"> </w:t>
      </w:r>
      <w:r w:rsidR="00E11ED1" w:rsidRPr="00530301">
        <w:rPr>
          <w:rFonts w:ascii="Arial" w:hAnsi="Arial" w:cs="Arial"/>
          <w:color w:val="000000"/>
        </w:rPr>
        <w:t xml:space="preserve">w przypadku </w:t>
      </w:r>
      <w:r w:rsidR="003B7D91" w:rsidRPr="00530301">
        <w:rPr>
          <w:rFonts w:ascii="Arial" w:hAnsi="Arial" w:cs="Arial"/>
          <w:color w:val="000000"/>
        </w:rPr>
        <w:t xml:space="preserve">szkół </w:t>
      </w:r>
      <w:r w:rsidRPr="00530301">
        <w:rPr>
          <w:rFonts w:ascii="Arial" w:hAnsi="Arial" w:cs="Arial"/>
          <w:color w:val="000000"/>
        </w:rPr>
        <w:t>w planie sieci</w:t>
      </w:r>
      <w:r w:rsidR="00E11ED1" w:rsidRPr="00530301">
        <w:rPr>
          <w:rFonts w:ascii="Arial" w:hAnsi="Arial" w:cs="Arial"/>
          <w:color w:val="000000"/>
        </w:rPr>
        <w:t>:</w:t>
      </w:r>
    </w:p>
    <w:p w:rsidR="00E11ED1" w:rsidRPr="00530301" w:rsidRDefault="00E11ED1" w:rsidP="00E11ED1">
      <w:pPr>
        <w:pStyle w:val="Tekstpodstawowywcity2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</w:rPr>
      </w:pPr>
      <w:r w:rsidRPr="00530301">
        <w:rPr>
          <w:rFonts w:ascii="Arial" w:hAnsi="Arial" w:cs="Arial"/>
          <w:color w:val="000000"/>
        </w:rPr>
        <w:t>o niepełnej strukturze organizacyjnej,</w:t>
      </w:r>
    </w:p>
    <w:p w:rsidR="00E11ED1" w:rsidRPr="00530301" w:rsidRDefault="00E11ED1" w:rsidP="00E11ED1">
      <w:pPr>
        <w:pStyle w:val="Tekstpodstawowywcity2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</w:rPr>
      </w:pPr>
      <w:r w:rsidRPr="00530301">
        <w:rPr>
          <w:rFonts w:ascii="Arial" w:hAnsi="Arial" w:cs="Arial"/>
          <w:color w:val="000000"/>
        </w:rPr>
        <w:t>funkcjonujący</w:t>
      </w:r>
      <w:r w:rsidR="00BD5283" w:rsidRPr="00530301">
        <w:rPr>
          <w:rFonts w:ascii="Arial" w:hAnsi="Arial" w:cs="Arial"/>
          <w:color w:val="000000"/>
        </w:rPr>
        <w:t>ch w  więcej niż jednym budynku;</w:t>
      </w:r>
    </w:p>
    <w:p w:rsidR="00BD5283" w:rsidRPr="00530301" w:rsidRDefault="00BD5283" w:rsidP="00BD5283">
      <w:pPr>
        <w:pStyle w:val="Tekstpodstawowywcity2"/>
        <w:spacing w:line="276" w:lineRule="auto"/>
        <w:ind w:left="1428"/>
        <w:jc w:val="both"/>
        <w:rPr>
          <w:rFonts w:ascii="Arial" w:hAnsi="Arial" w:cs="Arial"/>
          <w:color w:val="000000"/>
        </w:rPr>
      </w:pPr>
    </w:p>
    <w:p w:rsidR="00BD5283" w:rsidRPr="00530301" w:rsidRDefault="00C03ECD" w:rsidP="00BD5283">
      <w:pPr>
        <w:pStyle w:val="Tekstpodstawowywcity2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30301">
        <w:rPr>
          <w:rFonts w:ascii="Arial" w:hAnsi="Arial" w:cs="Arial"/>
        </w:rPr>
        <w:lastRenderedPageBreak/>
        <w:t xml:space="preserve">informację (dokumentację), która potwierdzi spełnienie wymagań określonych w art. 89 - </w:t>
      </w:r>
      <w:r w:rsidR="00BD5283" w:rsidRPr="00530301">
        <w:rPr>
          <w:rFonts w:ascii="Arial" w:hAnsi="Arial" w:cs="Arial"/>
        </w:rPr>
        <w:t>w przypadku tworzenia i likwidacji innych lokalizacji prowadzenia zajęć dydaktycznych, wychowawczych i opiekuńczych</w:t>
      </w:r>
      <w:r w:rsidRPr="00530301">
        <w:rPr>
          <w:rFonts w:ascii="Arial" w:hAnsi="Arial" w:cs="Arial"/>
        </w:rPr>
        <w:t>.</w:t>
      </w:r>
      <w:r w:rsidR="00127478" w:rsidRPr="00530301">
        <w:rPr>
          <w:rFonts w:ascii="Arial" w:hAnsi="Arial" w:cs="Arial"/>
        </w:rPr>
        <w:t xml:space="preserve"> </w:t>
      </w:r>
    </w:p>
    <w:p w:rsidR="004A2384" w:rsidRPr="00530301" w:rsidRDefault="004A2384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76D9B" w:rsidRPr="00530301" w:rsidRDefault="00C42627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0301">
        <w:rPr>
          <w:rFonts w:ascii="Arial" w:hAnsi="Arial" w:cs="Arial"/>
          <w:b/>
          <w:bCs/>
          <w:sz w:val="24"/>
          <w:szCs w:val="24"/>
        </w:rPr>
        <w:t>III. Realizacja</w:t>
      </w:r>
    </w:p>
    <w:p w:rsidR="00BC60B4" w:rsidRPr="00530301" w:rsidRDefault="00C42627" w:rsidP="00B12917">
      <w:pPr>
        <w:pStyle w:val="Tekstpodstawowy2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 xml:space="preserve">Wniosek wraz z załączoną dokumentacją podlega analizie formalnej i merytorycznej. </w:t>
      </w:r>
      <w:r w:rsidR="00D6581B" w:rsidRPr="00530301">
        <w:rPr>
          <w:rFonts w:ascii="Arial" w:hAnsi="Arial" w:cs="Arial"/>
          <w:color w:val="000000"/>
          <w:sz w:val="24"/>
          <w:szCs w:val="24"/>
        </w:rPr>
        <w:t>Mazowiecki  Kurator  Oświaty</w:t>
      </w:r>
      <w:r w:rsidR="00BC60B4" w:rsidRPr="00530301">
        <w:rPr>
          <w:rFonts w:ascii="Arial" w:hAnsi="Arial" w:cs="Arial"/>
          <w:color w:val="000000"/>
          <w:sz w:val="24"/>
          <w:szCs w:val="24"/>
        </w:rPr>
        <w:t xml:space="preserve"> w ciągu </w:t>
      </w:r>
      <w:r w:rsidR="005A024C" w:rsidRPr="00530301">
        <w:rPr>
          <w:rFonts w:ascii="Arial" w:hAnsi="Arial" w:cs="Arial"/>
          <w:color w:val="000000"/>
          <w:sz w:val="24"/>
          <w:szCs w:val="24"/>
        </w:rPr>
        <w:t>14</w:t>
      </w:r>
      <w:r w:rsidR="00AE7B3E" w:rsidRPr="00530301">
        <w:rPr>
          <w:rFonts w:ascii="Arial" w:hAnsi="Arial" w:cs="Arial"/>
          <w:color w:val="000000"/>
          <w:sz w:val="24"/>
          <w:szCs w:val="24"/>
        </w:rPr>
        <w:t xml:space="preserve"> dni </w:t>
      </w:r>
      <w:r w:rsidR="00BC60B4" w:rsidRPr="00530301">
        <w:rPr>
          <w:rFonts w:ascii="Arial" w:hAnsi="Arial" w:cs="Arial"/>
          <w:color w:val="000000"/>
          <w:sz w:val="24"/>
          <w:szCs w:val="24"/>
        </w:rPr>
        <w:t xml:space="preserve">od daty doręczenia wniosku </w:t>
      </w:r>
      <w:r w:rsidR="00B12917" w:rsidRPr="00530301">
        <w:rPr>
          <w:rFonts w:ascii="Arial" w:hAnsi="Arial" w:cs="Arial"/>
          <w:color w:val="000000"/>
          <w:sz w:val="24"/>
          <w:szCs w:val="24"/>
        </w:rPr>
        <w:br/>
        <w:t>w</w:t>
      </w:r>
      <w:r w:rsidR="00C731B7">
        <w:rPr>
          <w:rFonts w:ascii="Arial" w:hAnsi="Arial" w:cs="Arial"/>
          <w:color w:val="000000"/>
          <w:sz w:val="24"/>
          <w:szCs w:val="24"/>
        </w:rPr>
        <w:t>raz z wymaganą</w:t>
      </w:r>
      <w:r w:rsidR="00BC60B4" w:rsidRPr="00530301">
        <w:rPr>
          <w:rFonts w:ascii="Arial" w:hAnsi="Arial" w:cs="Arial"/>
          <w:color w:val="000000"/>
          <w:sz w:val="24"/>
          <w:szCs w:val="24"/>
        </w:rPr>
        <w:t xml:space="preserve"> dokumentacją  przedstawia swoje stanowisko jako:</w:t>
      </w:r>
    </w:p>
    <w:p w:rsidR="00BC60B4" w:rsidRPr="00530301" w:rsidRDefault="00BC60B4" w:rsidP="00BC60B4">
      <w:pPr>
        <w:pStyle w:val="Tekstpodstawowy2"/>
        <w:numPr>
          <w:ilvl w:val="1"/>
          <w:numId w:val="8"/>
        </w:numPr>
        <w:tabs>
          <w:tab w:val="clear" w:pos="1440"/>
          <w:tab w:val="num" w:pos="1260"/>
        </w:tabs>
        <w:spacing w:after="0" w:line="276" w:lineRule="auto"/>
        <w:ind w:left="1260"/>
        <w:jc w:val="both"/>
        <w:rPr>
          <w:rFonts w:ascii="Arial" w:hAnsi="Arial" w:cs="Arial"/>
          <w:color w:val="000000"/>
          <w:sz w:val="24"/>
          <w:szCs w:val="24"/>
        </w:rPr>
      </w:pPr>
      <w:r w:rsidRPr="00530301">
        <w:rPr>
          <w:rFonts w:ascii="Arial" w:hAnsi="Arial" w:cs="Arial"/>
          <w:color w:val="000000"/>
          <w:sz w:val="24"/>
          <w:szCs w:val="24"/>
        </w:rPr>
        <w:t xml:space="preserve">opinię pozytywną, </w:t>
      </w:r>
    </w:p>
    <w:p w:rsidR="00BC60B4" w:rsidRPr="00530301" w:rsidRDefault="00BC60B4" w:rsidP="00BC60B4">
      <w:pPr>
        <w:pStyle w:val="Tekstpodstawowy2"/>
        <w:numPr>
          <w:ilvl w:val="1"/>
          <w:numId w:val="8"/>
        </w:numPr>
        <w:tabs>
          <w:tab w:val="clear" w:pos="1440"/>
          <w:tab w:val="num" w:pos="1260"/>
        </w:tabs>
        <w:spacing w:after="0" w:line="276" w:lineRule="auto"/>
        <w:ind w:left="1260"/>
        <w:jc w:val="both"/>
        <w:rPr>
          <w:rFonts w:ascii="Arial" w:hAnsi="Arial" w:cs="Arial"/>
          <w:color w:val="000000"/>
          <w:sz w:val="24"/>
          <w:szCs w:val="24"/>
        </w:rPr>
      </w:pPr>
      <w:r w:rsidRPr="00530301">
        <w:rPr>
          <w:rFonts w:ascii="Arial" w:hAnsi="Arial" w:cs="Arial"/>
          <w:color w:val="000000"/>
          <w:sz w:val="24"/>
          <w:szCs w:val="24"/>
        </w:rPr>
        <w:t>lu</w:t>
      </w:r>
      <w:r w:rsidR="00D6581B" w:rsidRPr="00530301">
        <w:rPr>
          <w:rFonts w:ascii="Arial" w:hAnsi="Arial" w:cs="Arial"/>
          <w:color w:val="000000"/>
          <w:sz w:val="24"/>
          <w:szCs w:val="24"/>
        </w:rPr>
        <w:t>b opinię negatywną.</w:t>
      </w:r>
    </w:p>
    <w:p w:rsidR="00C42627" w:rsidRPr="00530301" w:rsidRDefault="00C42627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60B4" w:rsidRPr="00530301" w:rsidRDefault="00BC60B4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>Opinia formułowana jest  w odniesieniu do kryteriów:</w:t>
      </w:r>
    </w:p>
    <w:p w:rsidR="00221D59" w:rsidRPr="00530301" w:rsidRDefault="003F31EE" w:rsidP="00D51C8F">
      <w:pPr>
        <w:pStyle w:val="Tekstpodstawowy2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30301">
        <w:rPr>
          <w:rFonts w:ascii="Arial" w:hAnsi="Arial" w:cs="Arial"/>
          <w:color w:val="000000"/>
          <w:sz w:val="24"/>
          <w:szCs w:val="24"/>
        </w:rPr>
        <w:t xml:space="preserve">działania podejmowane przez </w:t>
      </w:r>
      <w:r w:rsidR="005A024C" w:rsidRPr="00530301">
        <w:rPr>
          <w:rFonts w:ascii="Arial" w:hAnsi="Arial" w:cs="Arial"/>
          <w:color w:val="000000"/>
          <w:sz w:val="24"/>
          <w:szCs w:val="24"/>
        </w:rPr>
        <w:t xml:space="preserve">organ prowadzący </w:t>
      </w:r>
      <w:r w:rsidRPr="00530301">
        <w:rPr>
          <w:rFonts w:ascii="Arial" w:hAnsi="Arial" w:cs="Arial"/>
          <w:color w:val="000000"/>
          <w:sz w:val="24"/>
          <w:szCs w:val="24"/>
        </w:rPr>
        <w:t>są</w:t>
      </w:r>
      <w:r w:rsidR="00D6581B" w:rsidRPr="00530301">
        <w:rPr>
          <w:rFonts w:ascii="Arial" w:hAnsi="Arial" w:cs="Arial"/>
          <w:color w:val="000000"/>
          <w:sz w:val="24"/>
          <w:szCs w:val="24"/>
        </w:rPr>
        <w:t xml:space="preserve"> zgodn</w:t>
      </w:r>
      <w:r w:rsidRPr="00530301">
        <w:rPr>
          <w:rFonts w:ascii="Arial" w:hAnsi="Arial" w:cs="Arial"/>
          <w:color w:val="000000"/>
          <w:sz w:val="24"/>
          <w:szCs w:val="24"/>
        </w:rPr>
        <w:t xml:space="preserve">e z art. </w:t>
      </w:r>
      <w:r w:rsidR="00221D59" w:rsidRPr="00530301">
        <w:rPr>
          <w:rFonts w:ascii="Arial" w:hAnsi="Arial" w:cs="Arial"/>
          <w:sz w:val="24"/>
          <w:szCs w:val="24"/>
        </w:rPr>
        <w:t>39 ust. 1,</w:t>
      </w:r>
      <w:r w:rsidR="00342708" w:rsidRPr="00530301">
        <w:rPr>
          <w:rFonts w:ascii="Arial" w:hAnsi="Arial" w:cs="Arial"/>
          <w:sz w:val="24"/>
          <w:szCs w:val="24"/>
        </w:rPr>
        <w:t xml:space="preserve"> </w:t>
      </w:r>
      <w:r w:rsidR="00FA1B01" w:rsidRPr="00530301">
        <w:rPr>
          <w:rFonts w:ascii="Arial" w:hAnsi="Arial" w:cs="Arial"/>
          <w:sz w:val="24"/>
          <w:szCs w:val="24"/>
        </w:rPr>
        <w:t>2 i 5a – 7a</w:t>
      </w:r>
      <w:r w:rsidR="00221D59" w:rsidRPr="00530301">
        <w:rPr>
          <w:rFonts w:ascii="Arial" w:hAnsi="Arial" w:cs="Arial"/>
          <w:color w:val="FF0000"/>
          <w:sz w:val="24"/>
          <w:szCs w:val="24"/>
        </w:rPr>
        <w:t xml:space="preserve"> </w:t>
      </w:r>
      <w:r w:rsidR="00221D59" w:rsidRPr="00530301">
        <w:rPr>
          <w:rFonts w:ascii="Arial" w:hAnsi="Arial" w:cs="Arial"/>
          <w:bCs/>
          <w:iCs/>
          <w:color w:val="000000"/>
          <w:sz w:val="24"/>
          <w:szCs w:val="24"/>
        </w:rPr>
        <w:t>ustawy – Prawo oświatowe</w:t>
      </w:r>
      <w:r w:rsidR="00342708" w:rsidRPr="00530301">
        <w:rPr>
          <w:rFonts w:ascii="Arial" w:hAnsi="Arial" w:cs="Arial"/>
          <w:bCs/>
          <w:iCs/>
          <w:color w:val="000000"/>
          <w:sz w:val="24"/>
          <w:szCs w:val="24"/>
        </w:rPr>
        <w:t>,</w:t>
      </w:r>
    </w:p>
    <w:p w:rsidR="003F31EE" w:rsidRPr="00530301" w:rsidRDefault="003F31EE" w:rsidP="00D51C8F">
      <w:pPr>
        <w:pStyle w:val="Tekstpodstawowy2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30301">
        <w:rPr>
          <w:rFonts w:ascii="Arial" w:hAnsi="Arial" w:cs="Arial"/>
          <w:color w:val="000000"/>
          <w:sz w:val="24"/>
          <w:szCs w:val="24"/>
        </w:rPr>
        <w:t>dostęp do szkoły nie jest utrudniony  i jest bezpieczny</w:t>
      </w:r>
      <w:r w:rsidR="00342708" w:rsidRPr="00530301">
        <w:rPr>
          <w:rFonts w:ascii="Arial" w:hAnsi="Arial" w:cs="Arial"/>
          <w:color w:val="000000"/>
          <w:sz w:val="24"/>
          <w:szCs w:val="24"/>
        </w:rPr>
        <w:t>.</w:t>
      </w:r>
    </w:p>
    <w:p w:rsidR="0082471F" w:rsidRPr="00530301" w:rsidRDefault="0082471F" w:rsidP="00F061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06115" w:rsidRPr="00530301" w:rsidRDefault="00F06115" w:rsidP="00F061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30301">
        <w:rPr>
          <w:rFonts w:ascii="Arial" w:hAnsi="Arial" w:cs="Arial"/>
          <w:bCs/>
          <w:sz w:val="24"/>
          <w:szCs w:val="24"/>
        </w:rPr>
        <w:t xml:space="preserve">W przypadku, gdy dokumentacja przesłana przez organ prowadzący jest niekompletna, Mazowiecki Kurator Oświaty może wystąpić o jej uzupełnienie </w:t>
      </w:r>
      <w:r w:rsidRPr="00530301">
        <w:rPr>
          <w:rFonts w:ascii="Arial" w:hAnsi="Arial" w:cs="Arial"/>
          <w:bCs/>
          <w:sz w:val="24"/>
          <w:szCs w:val="24"/>
        </w:rPr>
        <w:br/>
        <w:t>z określeniem terminu dokonania tej czynności.</w:t>
      </w:r>
    </w:p>
    <w:p w:rsidR="0000703F" w:rsidRPr="00530301" w:rsidRDefault="0000703F" w:rsidP="0000703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0703F" w:rsidRPr="00530301" w:rsidRDefault="0000703F" w:rsidP="006A52D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>Mazowiecki Kurator Oświaty może zarządzić przeprowadzenie wizji lokalnej celem ustalenia</w:t>
      </w:r>
      <w:r w:rsidR="00932096" w:rsidRPr="00530301">
        <w:rPr>
          <w:rFonts w:ascii="Arial" w:hAnsi="Arial" w:cs="Arial"/>
          <w:sz w:val="24"/>
          <w:szCs w:val="24"/>
        </w:rPr>
        <w:t xml:space="preserve">, czy zostały spełnione </w:t>
      </w:r>
      <w:r w:rsidRPr="00530301">
        <w:rPr>
          <w:rFonts w:ascii="Arial" w:hAnsi="Arial" w:cs="Arial"/>
          <w:sz w:val="24"/>
          <w:szCs w:val="24"/>
        </w:rPr>
        <w:t xml:space="preserve"> warunk</w:t>
      </w:r>
      <w:r w:rsidR="00932096" w:rsidRPr="00530301">
        <w:rPr>
          <w:rFonts w:ascii="Arial" w:hAnsi="Arial" w:cs="Arial"/>
          <w:sz w:val="24"/>
          <w:szCs w:val="24"/>
        </w:rPr>
        <w:t>i</w:t>
      </w:r>
      <w:r w:rsidRPr="00530301">
        <w:rPr>
          <w:rFonts w:ascii="Arial" w:hAnsi="Arial" w:cs="Arial"/>
          <w:sz w:val="24"/>
          <w:szCs w:val="24"/>
        </w:rPr>
        <w:t xml:space="preserve"> </w:t>
      </w:r>
      <w:r w:rsidR="00932096" w:rsidRPr="00530301">
        <w:rPr>
          <w:rFonts w:ascii="Arial" w:hAnsi="Arial" w:cs="Arial"/>
          <w:sz w:val="24"/>
          <w:szCs w:val="24"/>
        </w:rPr>
        <w:t xml:space="preserve">wynikające z art. </w:t>
      </w:r>
      <w:r w:rsidR="00221D59" w:rsidRPr="00530301">
        <w:rPr>
          <w:rFonts w:ascii="Arial" w:hAnsi="Arial" w:cs="Arial"/>
          <w:sz w:val="24"/>
          <w:szCs w:val="24"/>
        </w:rPr>
        <w:t>39 ust. 1,</w:t>
      </w:r>
      <w:r w:rsidR="00342708" w:rsidRPr="00530301">
        <w:rPr>
          <w:rFonts w:ascii="Arial" w:hAnsi="Arial" w:cs="Arial"/>
          <w:sz w:val="24"/>
          <w:szCs w:val="24"/>
        </w:rPr>
        <w:t xml:space="preserve"> </w:t>
      </w:r>
      <w:r w:rsidR="00221D59" w:rsidRPr="00530301">
        <w:rPr>
          <w:rFonts w:ascii="Arial" w:hAnsi="Arial" w:cs="Arial"/>
          <w:sz w:val="24"/>
          <w:szCs w:val="24"/>
        </w:rPr>
        <w:t xml:space="preserve">2 i 6 </w:t>
      </w:r>
      <w:r w:rsidR="00221D59" w:rsidRPr="00530301">
        <w:rPr>
          <w:rFonts w:ascii="Arial" w:hAnsi="Arial" w:cs="Arial"/>
          <w:bCs/>
          <w:iCs/>
          <w:sz w:val="24"/>
          <w:szCs w:val="24"/>
        </w:rPr>
        <w:t>ustawy – Prawo oświatowe</w:t>
      </w:r>
    </w:p>
    <w:p w:rsidR="00776D9B" w:rsidRPr="00530301" w:rsidRDefault="00776D9B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0301">
        <w:rPr>
          <w:rFonts w:ascii="Arial" w:hAnsi="Arial" w:cs="Arial"/>
          <w:b/>
          <w:sz w:val="24"/>
          <w:szCs w:val="24"/>
        </w:rPr>
        <w:t>IV. Opłaty</w:t>
      </w:r>
    </w:p>
    <w:p w:rsidR="00776D9B" w:rsidRPr="00530301" w:rsidRDefault="00776D9B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>Postępowanie nie podlega opłatom.</w:t>
      </w:r>
    </w:p>
    <w:p w:rsidR="000A09AC" w:rsidRPr="00530301" w:rsidRDefault="000A09AC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6D9B" w:rsidRPr="00530301" w:rsidRDefault="00776D9B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0301">
        <w:rPr>
          <w:rFonts w:ascii="Arial" w:hAnsi="Arial" w:cs="Arial"/>
          <w:b/>
          <w:sz w:val="24"/>
          <w:szCs w:val="24"/>
        </w:rPr>
        <w:t>V. Przysługujące prawa</w:t>
      </w:r>
    </w:p>
    <w:p w:rsidR="00832A50" w:rsidRPr="00530301" w:rsidRDefault="007C6141" w:rsidP="00BB42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 xml:space="preserve">Opinia </w:t>
      </w:r>
      <w:r w:rsidR="00615F50" w:rsidRPr="00530301">
        <w:rPr>
          <w:rFonts w:ascii="Arial" w:hAnsi="Arial" w:cs="Arial"/>
          <w:sz w:val="24"/>
          <w:szCs w:val="24"/>
        </w:rPr>
        <w:t xml:space="preserve">Mazowieckiego Kuratora Oświaty wyrażona w trybie art. 89 ustawy  </w:t>
      </w:r>
      <w:r w:rsidR="00615F50" w:rsidRPr="00530301">
        <w:rPr>
          <w:rFonts w:ascii="Arial" w:hAnsi="Arial" w:cs="Arial"/>
          <w:sz w:val="24"/>
          <w:szCs w:val="24"/>
        </w:rPr>
        <w:br/>
        <w:t xml:space="preserve">o samorządzie gminnym </w:t>
      </w:r>
      <w:r w:rsidRPr="00530301">
        <w:rPr>
          <w:rFonts w:ascii="Arial" w:hAnsi="Arial" w:cs="Arial"/>
          <w:sz w:val="24"/>
          <w:szCs w:val="24"/>
        </w:rPr>
        <w:t xml:space="preserve">podlega zaskarżeniu do </w:t>
      </w:r>
      <w:r w:rsidR="00615F50" w:rsidRPr="00530301">
        <w:rPr>
          <w:rFonts w:ascii="Arial" w:hAnsi="Arial" w:cs="Arial"/>
          <w:sz w:val="24"/>
          <w:szCs w:val="24"/>
        </w:rPr>
        <w:t xml:space="preserve">Wojewódzkiego </w:t>
      </w:r>
      <w:r w:rsidRPr="00530301">
        <w:rPr>
          <w:rFonts w:ascii="Arial" w:hAnsi="Arial" w:cs="Arial"/>
          <w:sz w:val="24"/>
          <w:szCs w:val="24"/>
        </w:rPr>
        <w:t>Sądu Administracyjnego</w:t>
      </w:r>
      <w:r w:rsidR="00615F50" w:rsidRPr="00530301">
        <w:rPr>
          <w:rFonts w:ascii="Arial" w:hAnsi="Arial" w:cs="Arial"/>
          <w:sz w:val="24"/>
          <w:szCs w:val="24"/>
        </w:rPr>
        <w:t xml:space="preserve"> w Warszawie</w:t>
      </w:r>
      <w:r w:rsidRPr="00530301">
        <w:rPr>
          <w:rFonts w:ascii="Arial" w:hAnsi="Arial" w:cs="Arial"/>
          <w:sz w:val="24"/>
          <w:szCs w:val="24"/>
        </w:rPr>
        <w:t xml:space="preserve"> z powodu niezgodności </w:t>
      </w:r>
      <w:r w:rsidR="00615F50" w:rsidRPr="00530301">
        <w:rPr>
          <w:rFonts w:ascii="Arial" w:hAnsi="Arial" w:cs="Arial"/>
          <w:sz w:val="24"/>
          <w:szCs w:val="24"/>
        </w:rPr>
        <w:t xml:space="preserve">z prawem na podstawie </w:t>
      </w:r>
      <w:r w:rsidR="00615F50" w:rsidRPr="00530301">
        <w:rPr>
          <w:rFonts w:ascii="Arial" w:hAnsi="Arial" w:cs="Arial"/>
          <w:sz w:val="24"/>
          <w:szCs w:val="24"/>
        </w:rPr>
        <w:br/>
        <w:t xml:space="preserve">art. 98 ust. 1 przywoływanej </w:t>
      </w:r>
      <w:r w:rsidR="003F31EE" w:rsidRPr="00530301">
        <w:rPr>
          <w:rFonts w:ascii="Arial" w:hAnsi="Arial" w:cs="Arial"/>
          <w:sz w:val="24"/>
          <w:szCs w:val="24"/>
        </w:rPr>
        <w:t xml:space="preserve">wyżej </w:t>
      </w:r>
      <w:r w:rsidR="00615F50" w:rsidRPr="00530301">
        <w:rPr>
          <w:rFonts w:ascii="Arial" w:hAnsi="Arial" w:cs="Arial"/>
          <w:sz w:val="24"/>
          <w:szCs w:val="24"/>
        </w:rPr>
        <w:t>ustawy.</w:t>
      </w:r>
    </w:p>
    <w:p w:rsidR="00BB2B6C" w:rsidRPr="00530301" w:rsidRDefault="00BB2B6C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25E2" w:rsidRPr="00530301" w:rsidRDefault="003625E2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0301">
        <w:rPr>
          <w:rFonts w:ascii="Arial" w:hAnsi="Arial" w:cs="Arial"/>
          <w:b/>
          <w:sz w:val="24"/>
          <w:szCs w:val="24"/>
        </w:rPr>
        <w:t>VI. Podstawa prawna</w:t>
      </w:r>
    </w:p>
    <w:p w:rsidR="003625E2" w:rsidRPr="00530301" w:rsidRDefault="003625E2" w:rsidP="00221D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 xml:space="preserve">1. Ustawa  z dnia </w:t>
      </w:r>
      <w:r w:rsidR="00221D59" w:rsidRPr="00530301">
        <w:rPr>
          <w:rFonts w:ascii="Arial" w:hAnsi="Arial" w:cs="Arial"/>
          <w:bCs/>
          <w:iCs/>
          <w:sz w:val="24"/>
          <w:szCs w:val="24"/>
        </w:rPr>
        <w:t>14 grudnia 2016r.</w:t>
      </w:r>
      <w:r w:rsidR="00AF632A" w:rsidRPr="00530301">
        <w:rPr>
          <w:rFonts w:ascii="Arial" w:hAnsi="Arial" w:cs="Arial"/>
          <w:bCs/>
          <w:iCs/>
          <w:sz w:val="24"/>
          <w:szCs w:val="24"/>
        </w:rPr>
        <w:t xml:space="preserve"> – Prawo oświatowe </w:t>
      </w:r>
    </w:p>
    <w:p w:rsidR="00E10A57" w:rsidRPr="00530301" w:rsidRDefault="003625E2" w:rsidP="00BB42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30301">
        <w:rPr>
          <w:rFonts w:ascii="Arial" w:hAnsi="Arial" w:cs="Arial"/>
          <w:sz w:val="24"/>
          <w:szCs w:val="24"/>
        </w:rPr>
        <w:t xml:space="preserve">2. Ustawa z dnia </w:t>
      </w:r>
      <w:r w:rsidR="0063633A" w:rsidRPr="00530301">
        <w:rPr>
          <w:rFonts w:ascii="Arial" w:hAnsi="Arial" w:cs="Arial"/>
          <w:sz w:val="24"/>
          <w:szCs w:val="24"/>
        </w:rPr>
        <w:t>8 marca 19</w:t>
      </w:r>
      <w:r w:rsidR="001A137D" w:rsidRPr="00530301">
        <w:rPr>
          <w:rFonts w:ascii="Arial" w:hAnsi="Arial" w:cs="Arial"/>
          <w:sz w:val="24"/>
          <w:szCs w:val="24"/>
        </w:rPr>
        <w:t xml:space="preserve">90 r. o samorządzie gminnym </w:t>
      </w:r>
    </w:p>
    <w:p w:rsidR="00AC728D" w:rsidRDefault="00AC728D" w:rsidP="00BB4243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sectPr w:rsidR="00AC728D" w:rsidSect="001E27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0F" w:rsidRDefault="00A81E0F" w:rsidP="003F31EE">
      <w:pPr>
        <w:spacing w:after="0" w:line="240" w:lineRule="auto"/>
      </w:pPr>
      <w:r>
        <w:separator/>
      </w:r>
    </w:p>
  </w:endnote>
  <w:endnote w:type="continuationSeparator" w:id="0">
    <w:p w:rsidR="00A81E0F" w:rsidRDefault="00A81E0F" w:rsidP="003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790512"/>
      <w:docPartObj>
        <w:docPartGallery w:val="Page Numbers (Bottom of Page)"/>
        <w:docPartUnique/>
      </w:docPartObj>
    </w:sdtPr>
    <w:sdtEndPr/>
    <w:sdtContent>
      <w:p w:rsidR="003F31EE" w:rsidRDefault="003F3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4D0">
          <w:rPr>
            <w:noProof/>
          </w:rPr>
          <w:t>3</w:t>
        </w:r>
        <w:r>
          <w:fldChar w:fldCharType="end"/>
        </w:r>
      </w:p>
    </w:sdtContent>
  </w:sdt>
  <w:p w:rsidR="003F31EE" w:rsidRDefault="003F3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0F" w:rsidRDefault="00A81E0F" w:rsidP="003F31EE">
      <w:pPr>
        <w:spacing w:after="0" w:line="240" w:lineRule="auto"/>
      </w:pPr>
      <w:r>
        <w:separator/>
      </w:r>
    </w:p>
  </w:footnote>
  <w:footnote w:type="continuationSeparator" w:id="0">
    <w:p w:rsidR="00A81E0F" w:rsidRDefault="00A81E0F" w:rsidP="003F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6F81"/>
    <w:multiLevelType w:val="hybridMultilevel"/>
    <w:tmpl w:val="D14CD434"/>
    <w:lvl w:ilvl="0" w:tplc="A726FDF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0B2CAC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F81E0C"/>
    <w:multiLevelType w:val="hybridMultilevel"/>
    <w:tmpl w:val="38741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11B4"/>
    <w:multiLevelType w:val="hybridMultilevel"/>
    <w:tmpl w:val="9ACA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7824"/>
    <w:multiLevelType w:val="hybridMultilevel"/>
    <w:tmpl w:val="CAA2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44D8"/>
    <w:multiLevelType w:val="hybridMultilevel"/>
    <w:tmpl w:val="DB50324E"/>
    <w:lvl w:ilvl="0" w:tplc="ED940E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E2493"/>
    <w:multiLevelType w:val="hybridMultilevel"/>
    <w:tmpl w:val="4210E4DA"/>
    <w:lvl w:ilvl="0" w:tplc="16122C4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A9311B6"/>
    <w:multiLevelType w:val="hybridMultilevel"/>
    <w:tmpl w:val="323C9E00"/>
    <w:lvl w:ilvl="0" w:tplc="C7EC43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826197"/>
    <w:multiLevelType w:val="hybridMultilevel"/>
    <w:tmpl w:val="59C4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3C0A"/>
    <w:multiLevelType w:val="hybridMultilevel"/>
    <w:tmpl w:val="21644EEA"/>
    <w:lvl w:ilvl="0" w:tplc="82F8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C73AF4"/>
    <w:multiLevelType w:val="hybridMultilevel"/>
    <w:tmpl w:val="B0F41FF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D0B2CAC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9C3BED"/>
    <w:multiLevelType w:val="hybridMultilevel"/>
    <w:tmpl w:val="3C90EC9A"/>
    <w:lvl w:ilvl="0" w:tplc="590EF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9BC19C0"/>
    <w:multiLevelType w:val="hybridMultilevel"/>
    <w:tmpl w:val="EF5658C2"/>
    <w:lvl w:ilvl="0" w:tplc="2D48A6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A77D4A"/>
    <w:multiLevelType w:val="hybridMultilevel"/>
    <w:tmpl w:val="24E01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9018F"/>
    <w:multiLevelType w:val="hybridMultilevel"/>
    <w:tmpl w:val="6A2A46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B0"/>
    <w:rsid w:val="0000703F"/>
    <w:rsid w:val="00056892"/>
    <w:rsid w:val="00075324"/>
    <w:rsid w:val="00075CD8"/>
    <w:rsid w:val="00083D54"/>
    <w:rsid w:val="000A09AC"/>
    <w:rsid w:val="000C71C5"/>
    <w:rsid w:val="00127478"/>
    <w:rsid w:val="0013191C"/>
    <w:rsid w:val="00147D86"/>
    <w:rsid w:val="001A137D"/>
    <w:rsid w:val="001A7578"/>
    <w:rsid w:val="001B6408"/>
    <w:rsid w:val="001E27B2"/>
    <w:rsid w:val="00221D59"/>
    <w:rsid w:val="00233238"/>
    <w:rsid w:val="00253BA0"/>
    <w:rsid w:val="00254CEA"/>
    <w:rsid w:val="002A6B47"/>
    <w:rsid w:val="002B16A8"/>
    <w:rsid w:val="002D0B34"/>
    <w:rsid w:val="002F6AF6"/>
    <w:rsid w:val="002F7142"/>
    <w:rsid w:val="00301E75"/>
    <w:rsid w:val="00342708"/>
    <w:rsid w:val="003625E2"/>
    <w:rsid w:val="00397372"/>
    <w:rsid w:val="003B30F8"/>
    <w:rsid w:val="003B7D91"/>
    <w:rsid w:val="003D5F38"/>
    <w:rsid w:val="003E1D1A"/>
    <w:rsid w:val="003F31EE"/>
    <w:rsid w:val="004738AF"/>
    <w:rsid w:val="00482093"/>
    <w:rsid w:val="004A2384"/>
    <w:rsid w:val="004D40C8"/>
    <w:rsid w:val="004E0A3E"/>
    <w:rsid w:val="00503E86"/>
    <w:rsid w:val="00507CC1"/>
    <w:rsid w:val="00530301"/>
    <w:rsid w:val="00546845"/>
    <w:rsid w:val="005948B0"/>
    <w:rsid w:val="0059568B"/>
    <w:rsid w:val="005A024C"/>
    <w:rsid w:val="005A2234"/>
    <w:rsid w:val="005F7A4D"/>
    <w:rsid w:val="00615F50"/>
    <w:rsid w:val="0063633A"/>
    <w:rsid w:val="00641E20"/>
    <w:rsid w:val="006A52D6"/>
    <w:rsid w:val="006C316D"/>
    <w:rsid w:val="006F7CF3"/>
    <w:rsid w:val="00722463"/>
    <w:rsid w:val="007259D2"/>
    <w:rsid w:val="00733467"/>
    <w:rsid w:val="00733843"/>
    <w:rsid w:val="00760BDA"/>
    <w:rsid w:val="00773CC5"/>
    <w:rsid w:val="00776D9B"/>
    <w:rsid w:val="00777251"/>
    <w:rsid w:val="007A4D01"/>
    <w:rsid w:val="007C6141"/>
    <w:rsid w:val="007D31CC"/>
    <w:rsid w:val="00801EE9"/>
    <w:rsid w:val="0080443F"/>
    <w:rsid w:val="0082471F"/>
    <w:rsid w:val="00832A50"/>
    <w:rsid w:val="008B6EEF"/>
    <w:rsid w:val="009046D9"/>
    <w:rsid w:val="00932096"/>
    <w:rsid w:val="00934C7D"/>
    <w:rsid w:val="00943569"/>
    <w:rsid w:val="0095039A"/>
    <w:rsid w:val="00984BD5"/>
    <w:rsid w:val="00993904"/>
    <w:rsid w:val="009B3EF6"/>
    <w:rsid w:val="009C4182"/>
    <w:rsid w:val="00A47188"/>
    <w:rsid w:val="00A64B17"/>
    <w:rsid w:val="00A77D51"/>
    <w:rsid w:val="00A81E0F"/>
    <w:rsid w:val="00AC728D"/>
    <w:rsid w:val="00AE3DE1"/>
    <w:rsid w:val="00AE5EF6"/>
    <w:rsid w:val="00AE7B3E"/>
    <w:rsid w:val="00AF632A"/>
    <w:rsid w:val="00B06B94"/>
    <w:rsid w:val="00B12917"/>
    <w:rsid w:val="00B92942"/>
    <w:rsid w:val="00BB2B6C"/>
    <w:rsid w:val="00BB4243"/>
    <w:rsid w:val="00BC60B4"/>
    <w:rsid w:val="00BD5283"/>
    <w:rsid w:val="00C03ECD"/>
    <w:rsid w:val="00C255ED"/>
    <w:rsid w:val="00C337FD"/>
    <w:rsid w:val="00C34514"/>
    <w:rsid w:val="00C42627"/>
    <w:rsid w:val="00C731B7"/>
    <w:rsid w:val="00C94F5A"/>
    <w:rsid w:val="00CC7051"/>
    <w:rsid w:val="00D0354F"/>
    <w:rsid w:val="00D345C5"/>
    <w:rsid w:val="00D46FFF"/>
    <w:rsid w:val="00D6581B"/>
    <w:rsid w:val="00D66FA5"/>
    <w:rsid w:val="00D758BB"/>
    <w:rsid w:val="00DE75FA"/>
    <w:rsid w:val="00E10A57"/>
    <w:rsid w:val="00E11ED1"/>
    <w:rsid w:val="00E51F8E"/>
    <w:rsid w:val="00E66902"/>
    <w:rsid w:val="00EB6A37"/>
    <w:rsid w:val="00F06115"/>
    <w:rsid w:val="00F454D0"/>
    <w:rsid w:val="00F56E66"/>
    <w:rsid w:val="00F609B5"/>
    <w:rsid w:val="00FA1B01"/>
    <w:rsid w:val="00FC5C5B"/>
    <w:rsid w:val="00F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6906E-C349-4A79-8FD0-6EEA8485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8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6D9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C34514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45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60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60B4"/>
  </w:style>
  <w:style w:type="paragraph" w:styleId="Nagwek">
    <w:name w:val="header"/>
    <w:basedOn w:val="Normalny"/>
    <w:link w:val="NagwekZnak"/>
    <w:uiPriority w:val="99"/>
    <w:unhideWhenUsed/>
    <w:rsid w:val="003F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1EE"/>
  </w:style>
  <w:style w:type="paragraph" w:styleId="Stopka">
    <w:name w:val="footer"/>
    <w:basedOn w:val="Normalny"/>
    <w:link w:val="StopkaZnak"/>
    <w:uiPriority w:val="99"/>
    <w:unhideWhenUsed/>
    <w:rsid w:val="003F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5204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4728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Ogonowski</dc:creator>
  <cp:lastModifiedBy>Krystyna Mucha</cp:lastModifiedBy>
  <cp:revision>8</cp:revision>
  <cp:lastPrinted>2018-01-23T08:45:00Z</cp:lastPrinted>
  <dcterms:created xsi:type="dcterms:W3CDTF">2021-08-31T08:06:00Z</dcterms:created>
  <dcterms:modified xsi:type="dcterms:W3CDTF">2021-09-07T08:53:00Z</dcterms:modified>
</cp:coreProperties>
</file>