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98F" w:rsidRDefault="00A5498F" w:rsidP="00A5498F">
      <w:pPr>
        <w:pStyle w:val="OZNRODZAKTUtznustawalubrozporzdzenieiorganwydajcy"/>
        <w:spacing w:line="276" w:lineRule="auto"/>
        <w:rPr>
          <w:rFonts w:ascii="Times New Roman" w:hAnsi="Times New Roman"/>
        </w:rPr>
      </w:pPr>
      <w:bookmarkStart w:id="0" w:name="_GoBack"/>
      <w:bookmarkEnd w:id="0"/>
      <w:r w:rsidRPr="00641DD4">
        <w:rPr>
          <w:rFonts w:ascii="Times New Roman" w:hAnsi="Times New Roman"/>
        </w:rPr>
        <w:t>Uzasadnienie</w:t>
      </w:r>
    </w:p>
    <w:p w:rsidR="004250FA" w:rsidRPr="004250FA" w:rsidRDefault="004250FA" w:rsidP="00724A0F"/>
    <w:p w:rsidR="00A5498F" w:rsidRPr="00641DD4" w:rsidRDefault="00A5498F" w:rsidP="00A5498F">
      <w:pPr>
        <w:pStyle w:val="TYTUAKTUprzedmiotregulacjiustawylubrozporzdzenia"/>
        <w:spacing w:before="0" w:after="0" w:line="276" w:lineRule="auto"/>
        <w:ind w:firstLine="510"/>
        <w:jc w:val="both"/>
        <w:rPr>
          <w:rFonts w:ascii="Times New Roman" w:eastAsia="Calibri" w:hAnsi="Times New Roman" w:cs="Times New Roman"/>
          <w:b w:val="0"/>
          <w:lang w:eastAsia="en-US"/>
        </w:rPr>
      </w:pPr>
      <w:r w:rsidRPr="00641DD4">
        <w:rPr>
          <w:rFonts w:ascii="Times New Roman" w:hAnsi="Times New Roman" w:cs="Times New Roman"/>
          <w:b w:val="0"/>
        </w:rPr>
        <w:t xml:space="preserve">Rozporządzenie Ministra Edukacji i Nauki zmieniające rozporządzenie w sprawie szczególnych rozwiązań w okresie czasowego ograniczenia funkcjonowania jednostek systemu oświaty w związku z zapobieganiem, przeciwdziałaniem i zwalczaniem COVID-19 stanowi wykonanie upoważnienia zawartego w art. 30c </w:t>
      </w:r>
      <w:r w:rsidRPr="00641DD4">
        <w:rPr>
          <w:rFonts w:ascii="Times New Roman" w:eastAsia="Calibri" w:hAnsi="Times New Roman" w:cs="Times New Roman"/>
          <w:b w:val="0"/>
          <w:lang w:eastAsia="en-US"/>
        </w:rPr>
        <w:t>ustawy z dnia 14 grudnia 2016 r. – Prawo oświatowe (Dz. U. z 202</w:t>
      </w:r>
      <w:r w:rsidR="00D23F48">
        <w:rPr>
          <w:rFonts w:ascii="Times New Roman" w:eastAsia="Calibri" w:hAnsi="Times New Roman" w:cs="Times New Roman"/>
          <w:b w:val="0"/>
          <w:lang w:eastAsia="en-US"/>
        </w:rPr>
        <w:t>1</w:t>
      </w:r>
      <w:r w:rsidRPr="00641DD4">
        <w:rPr>
          <w:rFonts w:ascii="Times New Roman" w:eastAsia="Calibri" w:hAnsi="Times New Roman" w:cs="Times New Roman"/>
          <w:b w:val="0"/>
          <w:lang w:eastAsia="en-US"/>
        </w:rPr>
        <w:t xml:space="preserve"> r. poz. </w:t>
      </w:r>
      <w:r w:rsidR="00D23F48">
        <w:rPr>
          <w:rFonts w:ascii="Times New Roman" w:eastAsia="Calibri" w:hAnsi="Times New Roman" w:cs="Times New Roman"/>
          <w:b w:val="0"/>
          <w:lang w:eastAsia="en-US"/>
        </w:rPr>
        <w:t>1082</w:t>
      </w:r>
      <w:r w:rsidRPr="00641DD4">
        <w:rPr>
          <w:rFonts w:ascii="Times New Roman" w:eastAsia="Calibri" w:hAnsi="Times New Roman" w:cs="Times New Roman"/>
          <w:b w:val="0"/>
          <w:lang w:eastAsia="en-US"/>
        </w:rPr>
        <w:t>).</w:t>
      </w:r>
    </w:p>
    <w:p w:rsidR="00A5498F" w:rsidRDefault="00A5498F" w:rsidP="00A5498F">
      <w:pPr>
        <w:spacing w:line="276" w:lineRule="auto"/>
        <w:jc w:val="both"/>
      </w:pPr>
    </w:p>
    <w:p w:rsidR="0025151D" w:rsidRDefault="0098530A" w:rsidP="00C01B9C">
      <w:pPr>
        <w:spacing w:line="276" w:lineRule="auto"/>
        <w:ind w:firstLine="510"/>
        <w:jc w:val="both"/>
      </w:pPr>
      <w:r w:rsidRPr="0098530A">
        <w:t>Rozporządzenie Ministra Edukacji i Nauki zmieniające rozporządzenie w sprawie szczególnych rozwiązań w okresie czasowego ograniczenia funkcjonowania jednostek systemu oświaty w związku z zapobieganiem, przeciwdziałanie</w:t>
      </w:r>
      <w:r w:rsidR="00C01B9C">
        <w:t xml:space="preserve">m i zwalczaniem COVID-19 wychodzi naprzeciw oczekiwaniom </w:t>
      </w:r>
      <w:r w:rsidR="0025151D">
        <w:t xml:space="preserve">zgłaszanym przez </w:t>
      </w:r>
      <w:r w:rsidR="00C01B9C">
        <w:t>niektór</w:t>
      </w:r>
      <w:r w:rsidR="0025151D">
        <w:t xml:space="preserve">e </w:t>
      </w:r>
      <w:r w:rsidR="00C71EFD">
        <w:t xml:space="preserve">szkoły, uprawnione do prowadzenia zajęć wspomagających, ich organy prowadzące, w tym </w:t>
      </w:r>
      <w:r w:rsidR="00C01B9C">
        <w:t>jednostk</w:t>
      </w:r>
      <w:r w:rsidR="0025151D">
        <w:t>i</w:t>
      </w:r>
      <w:r w:rsidR="00C01B9C">
        <w:t xml:space="preserve"> samorządu terytorialnego.</w:t>
      </w:r>
      <w:r w:rsidR="00E206DD" w:rsidRPr="00E206DD">
        <w:t xml:space="preserve"> Projektowane rozwiązania pozwolą między innymi na objęcie zajęciami wspomagającymi większej liczby uczniów, </w:t>
      </w:r>
      <w:r w:rsidR="00E206DD" w:rsidRPr="00C71EFD">
        <w:t xml:space="preserve">gwarantując przy tym </w:t>
      </w:r>
      <w:r w:rsidR="00E206DD" w:rsidRPr="00E206DD">
        <w:t xml:space="preserve">pozyskanie przez jednostki samorządu terytorialnego środków </w:t>
      </w:r>
      <w:r w:rsidR="00E206DD">
        <w:t xml:space="preserve">z </w:t>
      </w:r>
      <w:r w:rsidR="00E206DD" w:rsidRPr="00E206DD">
        <w:t xml:space="preserve">rezerwy części oświatowej subwencji ogólnej </w:t>
      </w:r>
      <w:r w:rsidR="00E206DD">
        <w:t>w</w:t>
      </w:r>
      <w:r w:rsidR="00C02BBA">
        <w:t> </w:t>
      </w:r>
      <w:r w:rsidR="00E206DD">
        <w:t xml:space="preserve">wysokości </w:t>
      </w:r>
      <w:r w:rsidR="00E206DD" w:rsidRPr="00C71EFD">
        <w:t>adekwatn</w:t>
      </w:r>
      <w:r w:rsidR="00E206DD">
        <w:t xml:space="preserve">ej </w:t>
      </w:r>
      <w:r w:rsidR="00E206DD" w:rsidRPr="00C71EFD">
        <w:t xml:space="preserve">do </w:t>
      </w:r>
      <w:r w:rsidR="00E206DD">
        <w:t>zwiększonej liczby</w:t>
      </w:r>
      <w:r w:rsidR="00E206DD" w:rsidRPr="00E206DD">
        <w:t xml:space="preserve"> godzin zajęć wspomagających, które </w:t>
      </w:r>
      <w:r w:rsidR="00E206DD">
        <w:t xml:space="preserve">będą </w:t>
      </w:r>
      <w:r w:rsidR="00E206DD" w:rsidRPr="00E206DD">
        <w:t>realiz</w:t>
      </w:r>
      <w:r w:rsidR="00E206DD">
        <w:t>owane w </w:t>
      </w:r>
      <w:r w:rsidR="00E206DD" w:rsidRPr="00E206DD">
        <w:t>okresie wrzesień – grudzień 2021 r.</w:t>
      </w:r>
    </w:p>
    <w:p w:rsidR="00C71EFD" w:rsidRDefault="00E206DD" w:rsidP="00134238">
      <w:pPr>
        <w:spacing w:before="240" w:line="276" w:lineRule="auto"/>
        <w:ind w:firstLine="510"/>
        <w:jc w:val="both"/>
      </w:pPr>
      <w:r>
        <w:t>P</w:t>
      </w:r>
      <w:r w:rsidR="00C71EFD" w:rsidRPr="00C71EFD">
        <w:t>rojekt zakłada możliwość przeprowadzenia więks</w:t>
      </w:r>
      <w:r>
        <w:t>zej liczby zajęć wspomagających</w:t>
      </w:r>
      <w:r w:rsidR="00C71EFD">
        <w:t xml:space="preserve">. Dotychczas maksymalny wymiar </w:t>
      </w:r>
      <w:r>
        <w:t xml:space="preserve">tych </w:t>
      </w:r>
      <w:r w:rsidR="00C71EFD">
        <w:t>zajęć był równy iloczynowi liczby oddziałów i 10 godzin. W rozporządzeniu planuję się zwiększenie liczby godzin z 10 do 15</w:t>
      </w:r>
      <w:r w:rsidR="00C71EFD" w:rsidRPr="00C71EFD">
        <w:t>. Ponadto podwojono limit tygodniowej liczby godzin zajęć wspomagających, co daje szkołom jeszcze większą elastyczność ich organizacji</w:t>
      </w:r>
      <w:r w:rsidR="00134238">
        <w:t xml:space="preserve"> oraz uelastyczniono przepisy dotyczące organizacji zajęć w klasie IV szkoły podstawowej</w:t>
      </w:r>
      <w:r w:rsidR="00C71EFD" w:rsidRPr="00C71EFD">
        <w:t>.</w:t>
      </w:r>
    </w:p>
    <w:p w:rsidR="00C01B9C" w:rsidRDefault="00C71EFD" w:rsidP="0025151D">
      <w:pPr>
        <w:spacing w:before="240" w:line="276" w:lineRule="auto"/>
        <w:ind w:firstLine="510"/>
        <w:jc w:val="both"/>
      </w:pPr>
      <w:r>
        <w:t>W związku z powyższym p</w:t>
      </w:r>
      <w:r w:rsidR="00C01B9C">
        <w:t>rojekt rozporządzenia zakłada</w:t>
      </w:r>
      <w:r w:rsidR="00C01B9C" w:rsidRPr="00C01B9C">
        <w:t xml:space="preserve"> </w:t>
      </w:r>
      <w:r w:rsidR="00C01B9C">
        <w:t>możliwość dokonania korekty</w:t>
      </w:r>
      <w:r w:rsidR="00CF1DBB">
        <w:t xml:space="preserve">, złożonych do </w:t>
      </w:r>
      <w:r w:rsidR="00D23F48">
        <w:t xml:space="preserve">dnia </w:t>
      </w:r>
      <w:r w:rsidR="00D809B2">
        <w:t>25 </w:t>
      </w:r>
      <w:r w:rsidR="00CF1DBB">
        <w:t>czerwca 2021 r.</w:t>
      </w:r>
      <w:r w:rsidR="00C01B9C">
        <w:t>:</w:t>
      </w:r>
    </w:p>
    <w:p w:rsidR="00C01B9C" w:rsidRDefault="00C01B9C" w:rsidP="00724A0F">
      <w:pPr>
        <w:numPr>
          <w:ilvl w:val="0"/>
          <w:numId w:val="2"/>
        </w:numPr>
        <w:spacing w:line="276" w:lineRule="auto"/>
        <w:jc w:val="both"/>
      </w:pPr>
      <w:r>
        <w:t>informacji o planowanych zajęciach wspomagających, które będą realizowane w okresie wrzesień</w:t>
      </w:r>
      <w:r w:rsidR="00CF1DBB">
        <w:t>-</w:t>
      </w:r>
      <w:r>
        <w:t>grudzień 2021 r., w szkołach prowadzonych przez jednostki samorządu terytorialnego i ministrów,</w:t>
      </w:r>
    </w:p>
    <w:p w:rsidR="0025151D" w:rsidRDefault="00CF1DBB" w:rsidP="00724A0F">
      <w:pPr>
        <w:numPr>
          <w:ilvl w:val="0"/>
          <w:numId w:val="2"/>
        </w:numPr>
        <w:spacing w:line="276" w:lineRule="auto"/>
        <w:jc w:val="both"/>
      </w:pPr>
      <w:r>
        <w:t>wniosków</w:t>
      </w:r>
      <w:r w:rsidR="00C01B9C">
        <w:t xml:space="preserve"> o udzielnie dotacji na dofinansowanie zajęć wspomagających w szkołach dotowanych przez jednostki samorządu terytorialnego lub ministra </w:t>
      </w:r>
      <w:r w:rsidR="00E3413B">
        <w:t>do spraw kultury i </w:t>
      </w:r>
      <w:r w:rsidR="00C01B9C" w:rsidRPr="00C01B9C">
        <w:t>ochrony dziedzictwa narodowego</w:t>
      </w:r>
      <w:r w:rsidR="00C01B9C">
        <w:t>.</w:t>
      </w:r>
    </w:p>
    <w:p w:rsidR="00D809B2" w:rsidRDefault="00D809B2" w:rsidP="00D809B2">
      <w:pPr>
        <w:spacing w:line="276" w:lineRule="auto"/>
        <w:jc w:val="both"/>
      </w:pPr>
      <w:r>
        <w:t xml:space="preserve">Korekty tej będzie można dokonać w terminie do </w:t>
      </w:r>
      <w:r w:rsidR="00145963">
        <w:t xml:space="preserve">dnia </w:t>
      </w:r>
      <w:r>
        <w:t xml:space="preserve">30 lipca 2021 r. </w:t>
      </w:r>
    </w:p>
    <w:p w:rsidR="00D122F3" w:rsidRDefault="00C01B9C" w:rsidP="00D122F3">
      <w:pPr>
        <w:spacing w:before="240" w:line="276" w:lineRule="auto"/>
        <w:ind w:firstLine="708"/>
        <w:jc w:val="both"/>
      </w:pPr>
      <w:r>
        <w:t xml:space="preserve">Jednocześnie, </w:t>
      </w:r>
      <w:r w:rsidR="00CF1DBB">
        <w:t xml:space="preserve">w przypadku gdy szkoła nie </w:t>
      </w:r>
      <w:r w:rsidR="00CF1DBB" w:rsidRPr="00CF1DBB">
        <w:t>złoż</w:t>
      </w:r>
      <w:r w:rsidR="00CF1DBB">
        <w:t>yła odpowiednio ww. informacji lub wnio</w:t>
      </w:r>
      <w:r w:rsidR="003B1773">
        <w:t>sku</w:t>
      </w:r>
      <w:r w:rsidR="00CF1DBB">
        <w:t xml:space="preserve"> o </w:t>
      </w:r>
      <w:r w:rsidR="00415901">
        <w:t>u</w:t>
      </w:r>
      <w:r w:rsidR="00CF1DBB">
        <w:t>dzielenie dotacji celowej</w:t>
      </w:r>
      <w:r w:rsidR="00415901" w:rsidRPr="00415901">
        <w:t xml:space="preserve"> </w:t>
      </w:r>
      <w:r w:rsidR="00415901">
        <w:t>na dofinansowanie zajęć wspomagających</w:t>
      </w:r>
      <w:r w:rsidR="00CF1DBB">
        <w:t xml:space="preserve">, w terminie </w:t>
      </w:r>
      <w:r w:rsidR="00CF1DBB" w:rsidRPr="00CF1DBB">
        <w:t xml:space="preserve">do </w:t>
      </w:r>
      <w:r w:rsidR="00415901">
        <w:t xml:space="preserve">dnia </w:t>
      </w:r>
      <w:r w:rsidR="00CF1DBB" w:rsidRPr="00CF1DBB">
        <w:t>25 czerwca 2021 r.</w:t>
      </w:r>
      <w:r w:rsidR="00CF1DBB">
        <w:t xml:space="preserve">, </w:t>
      </w:r>
      <w:r>
        <w:t xml:space="preserve">projektowane </w:t>
      </w:r>
      <w:r w:rsidR="00CF1DBB">
        <w:t>rozporządzenie</w:t>
      </w:r>
      <w:r>
        <w:t xml:space="preserve"> umożliwia,</w:t>
      </w:r>
      <w:r w:rsidR="00CF1DBB">
        <w:t xml:space="preserve"> w terminie do </w:t>
      </w:r>
      <w:r w:rsidR="00415901">
        <w:t xml:space="preserve">dnia </w:t>
      </w:r>
      <w:r w:rsidR="00D809B2">
        <w:t>30</w:t>
      </w:r>
      <w:r w:rsidR="00CF1DBB">
        <w:t xml:space="preserve"> lipca 2021 r., </w:t>
      </w:r>
      <w:r>
        <w:t xml:space="preserve">złożenie </w:t>
      </w:r>
      <w:r w:rsidR="0025151D">
        <w:t>informacji (w </w:t>
      </w:r>
      <w:r>
        <w:t>przypadku</w:t>
      </w:r>
      <w:r w:rsidR="00CF1DBB">
        <w:t xml:space="preserve"> szkoły prowadzonej przez jednostkę</w:t>
      </w:r>
      <w:r w:rsidR="003B1773">
        <w:t xml:space="preserve"> </w:t>
      </w:r>
      <w:r w:rsidR="00CF1DBB">
        <w:t>s</w:t>
      </w:r>
      <w:r>
        <w:t>amorząd</w:t>
      </w:r>
      <w:r w:rsidR="003B1773">
        <w:t>u terytorialnego lub ministra</w:t>
      </w:r>
      <w:r w:rsidR="0025151D">
        <w:t>)</w:t>
      </w:r>
      <w:r>
        <w:t xml:space="preserve"> </w:t>
      </w:r>
      <w:r w:rsidR="00FD350B">
        <w:t>albo</w:t>
      </w:r>
      <w:r w:rsidR="003B1773">
        <w:t xml:space="preserve"> wniosku o dotacj</w:t>
      </w:r>
      <w:r w:rsidR="008D5E24">
        <w:t>ę</w:t>
      </w:r>
      <w:r w:rsidR="003B1773">
        <w:t xml:space="preserve"> celową</w:t>
      </w:r>
      <w:r w:rsidR="00D122F3">
        <w:t xml:space="preserve"> (w przypadku szkół prowadzonych przez osoby fizyczne lub osoby prawne nie będące jednostką samorządu terytorialnego lub ministrem), w związku z planowaną</w:t>
      </w:r>
      <w:r w:rsidR="003B1773">
        <w:t xml:space="preserve"> </w:t>
      </w:r>
      <w:r>
        <w:t>organizacj</w:t>
      </w:r>
      <w:r w:rsidR="003B1773">
        <w:t>ą</w:t>
      </w:r>
      <w:r>
        <w:t xml:space="preserve"> zajęć </w:t>
      </w:r>
      <w:r w:rsidR="003B1773">
        <w:t xml:space="preserve">wspomagających </w:t>
      </w:r>
      <w:r w:rsidR="00E3413B">
        <w:t>w </w:t>
      </w:r>
      <w:r>
        <w:t>ok</w:t>
      </w:r>
      <w:r w:rsidR="003B1773">
        <w:t>resie wrzesień</w:t>
      </w:r>
      <w:r w:rsidR="00145963">
        <w:t xml:space="preserve"> – </w:t>
      </w:r>
      <w:r w:rsidR="003B1773">
        <w:t>grudzień 2021 r.</w:t>
      </w:r>
    </w:p>
    <w:p w:rsidR="00CC1BCC" w:rsidRDefault="006F3B9C" w:rsidP="00EA1115">
      <w:pPr>
        <w:spacing w:before="240" w:line="276" w:lineRule="auto"/>
        <w:ind w:firstLine="510"/>
        <w:jc w:val="both"/>
      </w:pPr>
      <w:r>
        <w:lastRenderedPageBreak/>
        <w:t>Wskazany wyżej t</w:t>
      </w:r>
      <w:r w:rsidR="003C3D53">
        <w:t>ermin</w:t>
      </w:r>
      <w:r>
        <w:t xml:space="preserve"> do </w:t>
      </w:r>
      <w:r w:rsidR="00AD2B62">
        <w:t xml:space="preserve">dnia </w:t>
      </w:r>
      <w:r w:rsidR="003C3D53">
        <w:t xml:space="preserve">30 lipca </w:t>
      </w:r>
      <w:r>
        <w:t xml:space="preserve">2021 </w:t>
      </w:r>
      <w:r w:rsidR="003C3D53">
        <w:t>r.</w:t>
      </w:r>
      <w:r>
        <w:t xml:space="preserve"> </w:t>
      </w:r>
      <w:r w:rsidR="003C3D53">
        <w:t>przypada</w:t>
      </w:r>
      <w:r>
        <w:t xml:space="preserve"> w </w:t>
      </w:r>
      <w:r w:rsidR="003C3D53">
        <w:t>okres</w:t>
      </w:r>
      <w:r>
        <w:t>ie ferii letnich. W związku z tym</w:t>
      </w:r>
      <w:r w:rsidR="003C3D53">
        <w:t xml:space="preserve">, w przypadku </w:t>
      </w:r>
      <w:r w:rsidRPr="006F3B9C">
        <w:t>korekty, złożonych do dnia 25 czerwca 2021 r.</w:t>
      </w:r>
      <w:r>
        <w:t xml:space="preserve">, </w:t>
      </w:r>
      <w:r w:rsidR="003C3D53">
        <w:t xml:space="preserve">informacji </w:t>
      </w:r>
      <w:r>
        <w:t>i wniosków albo składania nowych informacji i wniosków</w:t>
      </w:r>
      <w:r w:rsidR="003C3D53">
        <w:t xml:space="preserve">, proponuje się </w:t>
      </w:r>
      <w:r w:rsidR="00E206DD">
        <w:t xml:space="preserve">rezygnację </w:t>
      </w:r>
      <w:r w:rsidR="00B20842">
        <w:t xml:space="preserve">z </w:t>
      </w:r>
      <w:r w:rsidR="00CC1BCC">
        <w:t xml:space="preserve">realizacji </w:t>
      </w:r>
      <w:r w:rsidR="00B20842">
        <w:t xml:space="preserve">obowiązków wynikających z § 10g ust. 1 </w:t>
      </w:r>
      <w:r>
        <w:t xml:space="preserve">i </w:t>
      </w:r>
      <w:r w:rsidR="00B20842">
        <w:t>3</w:t>
      </w:r>
      <w:r>
        <w:t xml:space="preserve"> </w:t>
      </w:r>
      <w:r w:rsidR="00B20842">
        <w:t xml:space="preserve">ww. rozporządzenia. </w:t>
      </w:r>
      <w:r w:rsidR="00CC1BCC">
        <w:t xml:space="preserve">Opisane </w:t>
      </w:r>
      <w:r w:rsidR="00B20842">
        <w:t>w tych przepis</w:t>
      </w:r>
      <w:r w:rsidR="00CC1BCC">
        <w:t>ach</w:t>
      </w:r>
      <w:r w:rsidR="00B20842">
        <w:t xml:space="preserve"> czynności dyrektora szkoły, polegające na ustaleniu w uzgodnieniu z radą pedagogiczną przedmiotów, które będą realizowane w ramach zajęć wspomagających, informowanie rodziców uczniów o ofercie zajęć wspomagających, </w:t>
      </w:r>
      <w:r w:rsidR="00CC1BCC">
        <w:t xml:space="preserve">tak jak i zebranie deklaracji uczestnictwa uczniów w zajęciach wspomagających w okresie od </w:t>
      </w:r>
      <w:r w:rsidR="00AD2B62">
        <w:t xml:space="preserve">dnia </w:t>
      </w:r>
      <w:r w:rsidR="00CC1BCC">
        <w:t xml:space="preserve">2 września </w:t>
      </w:r>
      <w:r w:rsidR="00AD2B62">
        <w:t xml:space="preserve">2021 r. </w:t>
      </w:r>
      <w:r w:rsidR="00CC1BCC">
        <w:t xml:space="preserve">do </w:t>
      </w:r>
      <w:r w:rsidR="00AD2B62">
        <w:t xml:space="preserve">dnia </w:t>
      </w:r>
      <w:r w:rsidR="00CC1BCC">
        <w:t xml:space="preserve">22 grudnia </w:t>
      </w:r>
      <w:r w:rsidR="00AD2B62">
        <w:t>2021 r.</w:t>
      </w:r>
      <w:r w:rsidR="00CC1BCC">
        <w:t xml:space="preserve">, </w:t>
      </w:r>
      <w:r w:rsidR="00B20842">
        <w:t xml:space="preserve">mogą zostać zrealizowane z początkiem roku szkolnego 2021/2022. </w:t>
      </w:r>
      <w:r w:rsidR="00EA1115">
        <w:t xml:space="preserve">Tym samym, </w:t>
      </w:r>
      <w:r w:rsidR="00CC1BCC">
        <w:t xml:space="preserve">do korekty </w:t>
      </w:r>
      <w:r w:rsidR="00EA1115">
        <w:t>informacj</w:t>
      </w:r>
      <w:r w:rsidR="00CC1BCC">
        <w:t xml:space="preserve">i złożonej do 25 czerwca 2021 r. oraz nowych informacji składanych do </w:t>
      </w:r>
      <w:r w:rsidR="00AD2B62">
        <w:t xml:space="preserve">dnia </w:t>
      </w:r>
      <w:r w:rsidR="00CC1BCC">
        <w:t>30 lipca</w:t>
      </w:r>
      <w:r w:rsidR="00EA1115">
        <w:t xml:space="preserve"> </w:t>
      </w:r>
      <w:r w:rsidR="00CC1BCC">
        <w:t xml:space="preserve">2021 r. nie będzie miał zastosowania przepis </w:t>
      </w:r>
      <w:r w:rsidR="00CC1BCC" w:rsidRPr="00CC1BCC">
        <w:t>§ 10</w:t>
      </w:r>
      <w:r w:rsidR="00CC1BCC">
        <w:t xml:space="preserve">j </w:t>
      </w:r>
      <w:r w:rsidR="00CC1BCC" w:rsidRPr="00CC1BCC">
        <w:t xml:space="preserve">ust. </w:t>
      </w:r>
      <w:r w:rsidR="00AD2B62">
        <w:t>3</w:t>
      </w:r>
      <w:r w:rsidR="00CC1BCC" w:rsidRPr="00CC1BCC">
        <w:t xml:space="preserve"> pkt 4</w:t>
      </w:r>
      <w:r w:rsidR="00CC1BCC">
        <w:t>,</w:t>
      </w:r>
      <w:r w:rsidR="00CC1BCC" w:rsidRPr="00CC1BCC">
        <w:t xml:space="preserve"> w zakresie uwzględniania informacji zawartych w deklaracjach, o których mowa w § 10g ust. 4</w:t>
      </w:r>
      <w:r w:rsidR="00CC1BCC">
        <w:t xml:space="preserve"> zmienianego rozporządzenia.</w:t>
      </w:r>
    </w:p>
    <w:p w:rsidR="00FF19DB" w:rsidRDefault="00FF19DB" w:rsidP="00FF19DB">
      <w:pPr>
        <w:spacing w:before="240" w:line="276" w:lineRule="auto"/>
        <w:jc w:val="both"/>
      </w:pPr>
      <w:r>
        <w:t xml:space="preserve">W wyniku analizy napływających </w:t>
      </w:r>
      <w:r w:rsidR="001E1303">
        <w:t xml:space="preserve">sygnałów </w:t>
      </w:r>
      <w:r>
        <w:t xml:space="preserve">ze szkół podstawowych w projekcie </w:t>
      </w:r>
      <w:r w:rsidR="001E1303">
        <w:t xml:space="preserve">rozporządzenia </w:t>
      </w:r>
      <w:r>
        <w:t xml:space="preserve">zaproponowano również zmianę dotyczącą organizacji zajęć wspomagających dla uczniów klasy IV. Zgodnie z projektem rozporządzenia, w przypadku szkoły podstawowej, w której ogólna liczba uczniów klas </w:t>
      </w:r>
      <w:r w:rsidR="00134238">
        <w:t>IV</w:t>
      </w:r>
      <w:r w:rsidR="00AD2B62">
        <w:t>–</w:t>
      </w:r>
      <w:r w:rsidR="00134238">
        <w:t>VIII wynosi 60 lub więcej a</w:t>
      </w:r>
      <w:r>
        <w:t xml:space="preserve"> w klasie IV jest mniej niż 10 uczniów, zajęcia wspomagające z danego przedmiotu mogły być organizowane w grupie liczącej co najmniej 5 uczniów.</w:t>
      </w:r>
    </w:p>
    <w:p w:rsidR="003D2096" w:rsidRDefault="003B1773" w:rsidP="0025151D">
      <w:pPr>
        <w:spacing w:before="240" w:line="276" w:lineRule="auto"/>
        <w:ind w:firstLine="510"/>
        <w:jc w:val="both"/>
      </w:pPr>
      <w:r w:rsidRPr="003B1773">
        <w:t xml:space="preserve">Ponadto </w:t>
      </w:r>
      <w:r w:rsidR="00FD350B">
        <w:t>wskazano</w:t>
      </w:r>
      <w:r w:rsidRPr="003B1773">
        <w:t>, że organ rejestrujący, o którym mowa w art. 2 pkt 16 ustawy z dnia 27 października 2017 r. o finansowaniu zadań oświatowych</w:t>
      </w:r>
      <w:r w:rsidR="00D809B2">
        <w:t xml:space="preserve"> (Dz. U. z 2020 r. poz. 2029, z </w:t>
      </w:r>
      <w:r w:rsidR="00424A73">
        <w:t>późn. zm.)</w:t>
      </w:r>
      <w:r>
        <w:t xml:space="preserve">, </w:t>
      </w:r>
      <w:r w:rsidRPr="003B1773">
        <w:t>do którego wpłynął wniosek o udzielenie dotacji celowej</w:t>
      </w:r>
      <w:r w:rsidR="00424A73">
        <w:t xml:space="preserve"> </w:t>
      </w:r>
      <w:r w:rsidR="00CF2E66">
        <w:t>na dofinansowanie zajęć wspomagających</w:t>
      </w:r>
      <w:r w:rsidRPr="003B1773">
        <w:t>, udzieli tej dotacji a następnie przyjmie rozliczenie</w:t>
      </w:r>
      <w:r w:rsidR="00CF2E66">
        <w:t xml:space="preserve"> tej dotacji</w:t>
      </w:r>
      <w:r w:rsidR="00D809B2">
        <w:t xml:space="preserve"> w </w:t>
      </w:r>
      <w:r w:rsidRPr="003B1773">
        <w:t xml:space="preserve">przypadku, gdy szkoła zmieni siedzibę a organ ten przestanie być organem </w:t>
      </w:r>
      <w:r w:rsidR="00E3413B">
        <w:t>rejestrującym dla tej szkoły, w </w:t>
      </w:r>
      <w:r w:rsidRPr="003B1773">
        <w:t>rozumieni</w:t>
      </w:r>
      <w:r w:rsidR="00780CDA">
        <w:t>u</w:t>
      </w:r>
      <w:r w:rsidRPr="003B1773">
        <w:t xml:space="preserve"> art. 2 pkt 16 ustawy </w:t>
      </w:r>
      <w:r w:rsidR="00780CDA" w:rsidRPr="003B1773">
        <w:t xml:space="preserve">z dnia 27 października 2017 r. </w:t>
      </w:r>
      <w:r w:rsidR="00D809B2">
        <w:t>o </w:t>
      </w:r>
      <w:r w:rsidRPr="003B1773">
        <w:t>finansowaniu zadań oświatowych.</w:t>
      </w:r>
      <w:r>
        <w:t xml:space="preserve"> </w:t>
      </w:r>
      <w:r w:rsidR="0025151D">
        <w:t>Zgodnie z projektowanymi przepisami s</w:t>
      </w:r>
      <w:r w:rsidR="0098530A" w:rsidRPr="0098530A">
        <w:t xml:space="preserve">zkoła, która np. od </w:t>
      </w:r>
      <w:r w:rsidR="00780CDA">
        <w:t xml:space="preserve">dnia </w:t>
      </w:r>
      <w:r w:rsidR="0098530A" w:rsidRPr="0098530A">
        <w:t xml:space="preserve">1 września 2021 </w:t>
      </w:r>
      <w:r w:rsidR="0025151D">
        <w:t xml:space="preserve">r. </w:t>
      </w:r>
      <w:r w:rsidR="0098530A" w:rsidRPr="0098530A">
        <w:t>zmieniając siedzibę zmien</w:t>
      </w:r>
      <w:r w:rsidR="0025151D">
        <w:t xml:space="preserve">i także organ rejestrujący, </w:t>
      </w:r>
      <w:r w:rsidR="0098530A">
        <w:t>o </w:t>
      </w:r>
      <w:r w:rsidR="0098530A" w:rsidRPr="0098530A">
        <w:t xml:space="preserve">którym mowa w art. 2 pkt 16 </w:t>
      </w:r>
      <w:r w:rsidR="00780CDA" w:rsidRPr="003B1773">
        <w:t>ustawy z dnia 27 października 2017 r. o finansowaniu zadań oświatowych</w:t>
      </w:r>
      <w:r w:rsidR="0098530A" w:rsidRPr="0098530A">
        <w:t>,</w:t>
      </w:r>
      <w:r w:rsidR="0025151D">
        <w:t xml:space="preserve"> otrzyma </w:t>
      </w:r>
      <w:r w:rsidR="0098530A" w:rsidRPr="0098530A">
        <w:t>dotacj</w:t>
      </w:r>
      <w:r w:rsidR="0025151D">
        <w:t>ę</w:t>
      </w:r>
      <w:r w:rsidR="0098530A" w:rsidRPr="0098530A">
        <w:t xml:space="preserve"> celow</w:t>
      </w:r>
      <w:r w:rsidR="0025151D">
        <w:t>ą</w:t>
      </w:r>
      <w:r w:rsidR="0098530A" w:rsidRPr="0098530A">
        <w:t xml:space="preserve"> przeznaczon</w:t>
      </w:r>
      <w:r w:rsidR="00780CDA">
        <w:t>ą</w:t>
      </w:r>
      <w:r w:rsidR="0098530A" w:rsidRPr="0098530A">
        <w:t xml:space="preserve"> na dofinansowanie </w:t>
      </w:r>
      <w:r w:rsidR="0025151D">
        <w:t>z</w:t>
      </w:r>
      <w:r w:rsidR="0098530A" w:rsidRPr="0098530A">
        <w:t xml:space="preserve">ajęć </w:t>
      </w:r>
      <w:r w:rsidR="0025151D">
        <w:t xml:space="preserve">wspomagających i </w:t>
      </w:r>
      <w:r w:rsidR="0025151D" w:rsidRPr="0098530A">
        <w:t>rozlicz</w:t>
      </w:r>
      <w:r w:rsidR="0025151D">
        <w:t xml:space="preserve">y </w:t>
      </w:r>
      <w:r w:rsidR="00D122F3">
        <w:t xml:space="preserve">ją </w:t>
      </w:r>
      <w:r w:rsidR="0025151D">
        <w:t>z jednostką samorządu terytorialnego, która tej dotacji udzieliła</w:t>
      </w:r>
      <w:r w:rsidR="0098530A">
        <w:t>.</w:t>
      </w:r>
      <w:r w:rsidR="0025151D">
        <w:t xml:space="preserve"> </w:t>
      </w:r>
    </w:p>
    <w:p w:rsidR="00A5498F" w:rsidRPr="00641DD4" w:rsidRDefault="00A5498F" w:rsidP="00A5498F">
      <w:pPr>
        <w:spacing w:before="240" w:line="276" w:lineRule="auto"/>
        <w:ind w:firstLine="510"/>
        <w:jc w:val="both"/>
      </w:pPr>
      <w:r w:rsidRPr="00641DD4">
        <w:t xml:space="preserve">Rozporządzenie wejdzie w życie </w:t>
      </w:r>
      <w:r w:rsidRPr="007539B6">
        <w:t>z dniem następującym po dniu ogłoszenia.</w:t>
      </w:r>
      <w:r w:rsidRPr="00641DD4">
        <w:t xml:space="preserve"> Przewidywany termin wejścia w życie rozporządzenia nie narusza zasad demokratycznego państwa prawnego.</w:t>
      </w:r>
    </w:p>
    <w:p w:rsidR="00A5498F" w:rsidRPr="00641DD4" w:rsidRDefault="00A5498F" w:rsidP="00A5498F">
      <w:pPr>
        <w:spacing w:before="120" w:line="276" w:lineRule="auto"/>
        <w:ind w:firstLine="510"/>
        <w:jc w:val="both"/>
      </w:pPr>
      <w:r w:rsidRPr="00641DD4">
        <w:t>Projekt rozporządzenia nie zawiera przepisów technicznych w rozumieniu rozporządzenia Rady Ministrów z dnia 23 grudnia 2002 r. w sprawie sposobu funkcjonowania krajowego sy</w:t>
      </w:r>
      <w:r>
        <w:t>s</w:t>
      </w:r>
      <w:r w:rsidRPr="00641DD4">
        <w:t>temu notyfikacji norm i aktów prawnych (Dz. U. poz. 2039 oraz z 2004 r. poz. 597), w związku z tym nie podlega notyfikacji.</w:t>
      </w:r>
    </w:p>
    <w:p w:rsidR="00A5498F" w:rsidRPr="00641DD4" w:rsidRDefault="00A5498F" w:rsidP="00A5498F">
      <w:pPr>
        <w:spacing w:before="120" w:line="276" w:lineRule="auto"/>
        <w:ind w:firstLine="510"/>
        <w:jc w:val="both"/>
      </w:pPr>
      <w:r w:rsidRPr="00641DD4">
        <w:t>Projekt rozporządzenia nie ma wpływu na działalność mikroprzedsiębiorców, małych i średnich przedsiębiorców w rozumieniu ustawy z dnia 6 marca 2018 r. – Prawo przedsiębiorców (Dz. U. z 2021 r. poz. 162).</w:t>
      </w:r>
    </w:p>
    <w:p w:rsidR="00A5498F" w:rsidRPr="00641DD4" w:rsidRDefault="00A5498F" w:rsidP="00A5498F">
      <w:pPr>
        <w:spacing w:before="120" w:line="276" w:lineRule="auto"/>
        <w:ind w:firstLine="510"/>
        <w:jc w:val="both"/>
      </w:pPr>
      <w:r w:rsidRPr="00641DD4">
        <w:lastRenderedPageBreak/>
        <w:t xml:space="preserve">Przedmiot regulacji nie jest sprzeczny z prawem Unii Europejskiej. </w:t>
      </w:r>
    </w:p>
    <w:p w:rsidR="00A5498F" w:rsidRPr="00641DD4" w:rsidRDefault="00A5498F" w:rsidP="00A5498F">
      <w:pPr>
        <w:spacing w:before="120" w:line="276" w:lineRule="auto"/>
        <w:ind w:firstLine="510"/>
        <w:jc w:val="both"/>
      </w:pPr>
      <w:r w:rsidRPr="00641DD4">
        <w:t>Rozporządzenie nie wymaga przedstawienia właściwym organom i instytucjom Unii Europejskiej, w tym Europejskiemu Bankowi Centralnemu, w celu uzyskania opinii, dokonania powiadomienia, konsultacji albo uzgodnienia.</w:t>
      </w:r>
    </w:p>
    <w:p w:rsidR="00A5498F" w:rsidRPr="00641DD4" w:rsidRDefault="00A5498F" w:rsidP="00A5498F">
      <w:pPr>
        <w:spacing w:before="120" w:line="276" w:lineRule="auto"/>
        <w:ind w:firstLine="510"/>
        <w:jc w:val="both"/>
      </w:pPr>
      <w:r w:rsidRPr="00641DD4">
        <w:t>Odnosząc się do § 12 pkt 1 załącznika do rozporządzenia Prezesa Rady Ministrów z dnia 20 czerwca 2002 r. w sprawie „Zasad techniki prawodawczej” (Dz. U. z 2016 r. poz. 283), należy stwierdzić, że rozporządzenie uwzględnia regulacje, w stosunku do których nie ma możliwości, aby mogły być podjęte za pomocą alternatywnych środków.</w:t>
      </w:r>
    </w:p>
    <w:p w:rsidR="00A5498F" w:rsidRPr="00641DD4" w:rsidRDefault="00A5498F" w:rsidP="00A5498F">
      <w:pPr>
        <w:spacing w:line="276" w:lineRule="auto"/>
        <w:jc w:val="both"/>
      </w:pPr>
    </w:p>
    <w:p w:rsidR="00A5498F" w:rsidRPr="00641DD4" w:rsidRDefault="00A5498F" w:rsidP="00A5498F">
      <w:pPr>
        <w:pStyle w:val="TYTUAKTUprzedmiotregulacjiustawylubrozporzdzenia"/>
        <w:spacing w:before="0" w:after="0" w:line="276" w:lineRule="auto"/>
        <w:ind w:firstLine="510"/>
        <w:jc w:val="both"/>
        <w:rPr>
          <w:rFonts w:ascii="Times New Roman" w:hAnsi="Times New Roman" w:cs="Times New Roman"/>
        </w:rPr>
      </w:pPr>
    </w:p>
    <w:p w:rsidR="008A687F" w:rsidRDefault="008A687F"/>
    <w:sectPr w:rsidR="008A6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342" w:rsidRDefault="00083342">
      <w:r>
        <w:separator/>
      </w:r>
    </w:p>
  </w:endnote>
  <w:endnote w:type="continuationSeparator" w:id="0">
    <w:p w:rsidR="00083342" w:rsidRDefault="00083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342" w:rsidRDefault="00083342">
      <w:r>
        <w:separator/>
      </w:r>
    </w:p>
  </w:footnote>
  <w:footnote w:type="continuationSeparator" w:id="0">
    <w:p w:rsidR="00083342" w:rsidRDefault="00083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861CA"/>
    <w:multiLevelType w:val="hybridMultilevel"/>
    <w:tmpl w:val="C122C530"/>
    <w:lvl w:ilvl="0" w:tplc="2E7E0276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4D7C4AA3"/>
    <w:multiLevelType w:val="hybridMultilevel"/>
    <w:tmpl w:val="13342F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92"/>
    <w:rsid w:val="000151F3"/>
    <w:rsid w:val="000166CD"/>
    <w:rsid w:val="000358C5"/>
    <w:rsid w:val="000406D8"/>
    <w:rsid w:val="00061A20"/>
    <w:rsid w:val="00083342"/>
    <w:rsid w:val="00097FCC"/>
    <w:rsid w:val="000A4306"/>
    <w:rsid w:val="000D1D25"/>
    <w:rsid w:val="000E0D74"/>
    <w:rsid w:val="000F77EF"/>
    <w:rsid w:val="00111FAE"/>
    <w:rsid w:val="00125B46"/>
    <w:rsid w:val="00127C9E"/>
    <w:rsid w:val="00134238"/>
    <w:rsid w:val="0014580A"/>
    <w:rsid w:val="00145963"/>
    <w:rsid w:val="0015096B"/>
    <w:rsid w:val="0016525E"/>
    <w:rsid w:val="00172FE9"/>
    <w:rsid w:val="00193246"/>
    <w:rsid w:val="001A7300"/>
    <w:rsid w:val="001C11AC"/>
    <w:rsid w:val="001E1303"/>
    <w:rsid w:val="00213EB6"/>
    <w:rsid w:val="002141B0"/>
    <w:rsid w:val="002216DF"/>
    <w:rsid w:val="00230302"/>
    <w:rsid w:val="0025151D"/>
    <w:rsid w:val="002737BA"/>
    <w:rsid w:val="00297F47"/>
    <w:rsid w:val="002C7B80"/>
    <w:rsid w:val="002D0FCC"/>
    <w:rsid w:val="002D2C87"/>
    <w:rsid w:val="003062D5"/>
    <w:rsid w:val="0030719F"/>
    <w:rsid w:val="00326220"/>
    <w:rsid w:val="0034212E"/>
    <w:rsid w:val="00374771"/>
    <w:rsid w:val="00393D27"/>
    <w:rsid w:val="003A09A2"/>
    <w:rsid w:val="003B1773"/>
    <w:rsid w:val="003C3D53"/>
    <w:rsid w:val="003D2096"/>
    <w:rsid w:val="003E1E24"/>
    <w:rsid w:val="00411B83"/>
    <w:rsid w:val="00415901"/>
    <w:rsid w:val="00424A73"/>
    <w:rsid w:val="004250FA"/>
    <w:rsid w:val="00427B03"/>
    <w:rsid w:val="004415C5"/>
    <w:rsid w:val="004605ED"/>
    <w:rsid w:val="004917BB"/>
    <w:rsid w:val="004919CC"/>
    <w:rsid w:val="004D05CB"/>
    <w:rsid w:val="00561246"/>
    <w:rsid w:val="0058357F"/>
    <w:rsid w:val="005B1FFE"/>
    <w:rsid w:val="005D08B6"/>
    <w:rsid w:val="005E0200"/>
    <w:rsid w:val="005E439E"/>
    <w:rsid w:val="0061619B"/>
    <w:rsid w:val="006242FA"/>
    <w:rsid w:val="00641DFB"/>
    <w:rsid w:val="00652BCF"/>
    <w:rsid w:val="0067778D"/>
    <w:rsid w:val="006921E8"/>
    <w:rsid w:val="006A5AA5"/>
    <w:rsid w:val="006C1FE3"/>
    <w:rsid w:val="006F3B9C"/>
    <w:rsid w:val="00704C9C"/>
    <w:rsid w:val="00724A0F"/>
    <w:rsid w:val="00736535"/>
    <w:rsid w:val="007459A8"/>
    <w:rsid w:val="00780CDA"/>
    <w:rsid w:val="00793C64"/>
    <w:rsid w:val="007A2825"/>
    <w:rsid w:val="007A739E"/>
    <w:rsid w:val="007C079E"/>
    <w:rsid w:val="007C27D4"/>
    <w:rsid w:val="007C2A57"/>
    <w:rsid w:val="007D011B"/>
    <w:rsid w:val="007E1894"/>
    <w:rsid w:val="007F0E9A"/>
    <w:rsid w:val="00801F65"/>
    <w:rsid w:val="00804092"/>
    <w:rsid w:val="008060A8"/>
    <w:rsid w:val="00807019"/>
    <w:rsid w:val="00824D84"/>
    <w:rsid w:val="00860817"/>
    <w:rsid w:val="0088136B"/>
    <w:rsid w:val="00882B0B"/>
    <w:rsid w:val="008916AF"/>
    <w:rsid w:val="008A2D15"/>
    <w:rsid w:val="008A687F"/>
    <w:rsid w:val="008B230D"/>
    <w:rsid w:val="008C0D0F"/>
    <w:rsid w:val="008C4A77"/>
    <w:rsid w:val="008D5E24"/>
    <w:rsid w:val="008F75F7"/>
    <w:rsid w:val="00913AB5"/>
    <w:rsid w:val="0091646D"/>
    <w:rsid w:val="00922417"/>
    <w:rsid w:val="00962E56"/>
    <w:rsid w:val="0098530A"/>
    <w:rsid w:val="00987628"/>
    <w:rsid w:val="00994E68"/>
    <w:rsid w:val="009A5707"/>
    <w:rsid w:val="009C28B3"/>
    <w:rsid w:val="009C62C8"/>
    <w:rsid w:val="009D2221"/>
    <w:rsid w:val="009E23F6"/>
    <w:rsid w:val="00A5498F"/>
    <w:rsid w:val="00A70914"/>
    <w:rsid w:val="00A7160D"/>
    <w:rsid w:val="00A8373E"/>
    <w:rsid w:val="00A95503"/>
    <w:rsid w:val="00A95B12"/>
    <w:rsid w:val="00AA1AA7"/>
    <w:rsid w:val="00AB0878"/>
    <w:rsid w:val="00AC75FD"/>
    <w:rsid w:val="00AD2B62"/>
    <w:rsid w:val="00AD4236"/>
    <w:rsid w:val="00AE7F63"/>
    <w:rsid w:val="00B03499"/>
    <w:rsid w:val="00B03686"/>
    <w:rsid w:val="00B20842"/>
    <w:rsid w:val="00B25671"/>
    <w:rsid w:val="00B63FF4"/>
    <w:rsid w:val="00B67D6C"/>
    <w:rsid w:val="00B93BCF"/>
    <w:rsid w:val="00BD33EC"/>
    <w:rsid w:val="00BD6487"/>
    <w:rsid w:val="00C01B9C"/>
    <w:rsid w:val="00C02BBA"/>
    <w:rsid w:val="00C253B8"/>
    <w:rsid w:val="00C65E19"/>
    <w:rsid w:val="00C71EFD"/>
    <w:rsid w:val="00C76344"/>
    <w:rsid w:val="00C76672"/>
    <w:rsid w:val="00C82B27"/>
    <w:rsid w:val="00C9692A"/>
    <w:rsid w:val="00CC1BCC"/>
    <w:rsid w:val="00CE02CE"/>
    <w:rsid w:val="00CF1DBB"/>
    <w:rsid w:val="00CF2E66"/>
    <w:rsid w:val="00D06826"/>
    <w:rsid w:val="00D11E92"/>
    <w:rsid w:val="00D122F3"/>
    <w:rsid w:val="00D23F48"/>
    <w:rsid w:val="00D3587B"/>
    <w:rsid w:val="00D61818"/>
    <w:rsid w:val="00D631CE"/>
    <w:rsid w:val="00D809B2"/>
    <w:rsid w:val="00DA2638"/>
    <w:rsid w:val="00DA44EB"/>
    <w:rsid w:val="00DB58D9"/>
    <w:rsid w:val="00DF7DE3"/>
    <w:rsid w:val="00E13BCD"/>
    <w:rsid w:val="00E154E5"/>
    <w:rsid w:val="00E16D7D"/>
    <w:rsid w:val="00E206DD"/>
    <w:rsid w:val="00E3413B"/>
    <w:rsid w:val="00E86725"/>
    <w:rsid w:val="00EA1115"/>
    <w:rsid w:val="00EB1CC1"/>
    <w:rsid w:val="00EF26CA"/>
    <w:rsid w:val="00EF3455"/>
    <w:rsid w:val="00F061D1"/>
    <w:rsid w:val="00F211A9"/>
    <w:rsid w:val="00F47F46"/>
    <w:rsid w:val="00F500C2"/>
    <w:rsid w:val="00F50546"/>
    <w:rsid w:val="00F50AD5"/>
    <w:rsid w:val="00F972B2"/>
    <w:rsid w:val="00FB4AAD"/>
    <w:rsid w:val="00FD350B"/>
    <w:rsid w:val="00FF1728"/>
    <w:rsid w:val="00FF19DB"/>
    <w:rsid w:val="00FF25AD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782F5-2D79-492F-AD82-878178CC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AKTUprzedmiotregulacjiustawylubrozporzdzenia">
    <w:name w:val="TYTUŁ_AKTU – przedmiot regulacji ustawy lub rozporządzenia"/>
    <w:next w:val="Normalny"/>
    <w:uiPriority w:val="3"/>
    <w:qFormat/>
    <w:rsid w:val="00A5498F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Normalny"/>
    <w:uiPriority w:val="5"/>
    <w:qFormat/>
    <w:rsid w:val="00A5498F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menfont">
    <w:name w:val="men font"/>
    <w:basedOn w:val="Normalny"/>
    <w:uiPriority w:val="99"/>
    <w:rsid w:val="00A5498F"/>
    <w:rPr>
      <w:rFonts w:ascii="Arial" w:hAnsi="Arial" w:cs="Arial"/>
    </w:rPr>
  </w:style>
  <w:style w:type="paragraph" w:styleId="Tekstdymka">
    <w:name w:val="Balloon Text"/>
    <w:basedOn w:val="Normalny"/>
    <w:link w:val="TekstdymkaZnak"/>
    <w:rsid w:val="002216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216D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34212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421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4212E"/>
  </w:style>
  <w:style w:type="paragraph" w:styleId="Tematkomentarza">
    <w:name w:val="annotation subject"/>
    <w:basedOn w:val="Tekstkomentarza"/>
    <w:next w:val="Tekstkomentarza"/>
    <w:link w:val="TematkomentarzaZnak"/>
    <w:rsid w:val="0034212E"/>
    <w:rPr>
      <w:b/>
      <w:bCs/>
    </w:rPr>
  </w:style>
  <w:style w:type="character" w:customStyle="1" w:styleId="TematkomentarzaZnak">
    <w:name w:val="Temat komentarza Znak"/>
    <w:link w:val="Tematkomentarza"/>
    <w:rsid w:val="0034212E"/>
    <w:rPr>
      <w:b/>
      <w:bCs/>
    </w:rPr>
  </w:style>
  <w:style w:type="paragraph" w:styleId="Poprawka">
    <w:name w:val="Revision"/>
    <w:hidden/>
    <w:uiPriority w:val="99"/>
    <w:semiHidden/>
    <w:rsid w:val="00CF2E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8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CD6A0-DBD5-4783-B67D-E78EB3406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msawicka</dc:creator>
  <cp:keywords/>
  <dc:description/>
  <cp:lastModifiedBy>Katarzyna Ważyńska</cp:lastModifiedBy>
  <cp:revision>2</cp:revision>
  <dcterms:created xsi:type="dcterms:W3CDTF">2021-07-21T12:30:00Z</dcterms:created>
  <dcterms:modified xsi:type="dcterms:W3CDTF">2021-07-21T12:30:00Z</dcterms:modified>
</cp:coreProperties>
</file>