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5C" w:rsidRDefault="00C810B2" w:rsidP="00C810B2">
      <w:pPr>
        <w:tabs>
          <w:tab w:val="right" w:pos="9072"/>
        </w:tabs>
      </w:pPr>
      <w:r>
        <w:tab/>
        <w:t>Warszawa, 11 maja 2021 r.</w:t>
      </w:r>
    </w:p>
    <w:p w:rsidR="00C810B2" w:rsidRDefault="00C810B2" w:rsidP="00C810B2">
      <w:pPr>
        <w:tabs>
          <w:tab w:val="right" w:pos="9072"/>
        </w:tabs>
      </w:pPr>
    </w:p>
    <w:p w:rsidR="00C810B2" w:rsidRPr="00C810B2" w:rsidRDefault="00C810B2" w:rsidP="00C810B2">
      <w:pPr>
        <w:tabs>
          <w:tab w:val="right" w:pos="9072"/>
        </w:tabs>
        <w:ind w:left="3686"/>
        <w:rPr>
          <w:b/>
          <w:sz w:val="28"/>
          <w:szCs w:val="28"/>
        </w:rPr>
      </w:pPr>
      <w:r w:rsidRPr="00C810B2">
        <w:rPr>
          <w:b/>
          <w:sz w:val="28"/>
          <w:szCs w:val="28"/>
        </w:rPr>
        <w:t>Ruszył konkurs „Pasjonująca lekcja religii</w:t>
      </w:r>
      <w:r w:rsidR="009B1A1B">
        <w:rPr>
          <w:b/>
          <w:sz w:val="28"/>
          <w:szCs w:val="28"/>
        </w:rPr>
        <w:t>”</w:t>
      </w:r>
    </w:p>
    <w:p w:rsidR="00C810B2" w:rsidRDefault="00C810B2" w:rsidP="00C810B2">
      <w:pPr>
        <w:tabs>
          <w:tab w:val="right" w:pos="9072"/>
        </w:tabs>
      </w:pPr>
    </w:p>
    <w:p w:rsidR="00C810B2" w:rsidRPr="00FC4910" w:rsidRDefault="00C810B2" w:rsidP="00C810B2">
      <w:pPr>
        <w:ind w:left="3686"/>
        <w:jc w:val="both"/>
        <w:rPr>
          <w:rFonts w:cstheme="minorHAnsi"/>
          <w:b/>
        </w:rPr>
      </w:pPr>
      <w:r w:rsidRPr="00FC4910">
        <w:rPr>
          <w:rFonts w:cstheme="minorHAnsi"/>
          <w:b/>
        </w:rPr>
        <w:t>Jesteś nauczycielem religii/katechetą w dowolnego typu szkole? Masz głowę pełną pomysłów, którymi pragniesz zarażać innych? Ogólnopolski Konkurs pn. „Pasjonująca lekcja religii” jest stworzony dla Ciebie. Przygotuj i prześlij na wskazany przez organizatora – Fundację Instytut Edukacja Pro Futuro – adr</w:t>
      </w:r>
      <w:r>
        <w:rPr>
          <w:rFonts w:cstheme="minorHAnsi"/>
          <w:b/>
        </w:rPr>
        <w:t>es, autorski scenariusz zajęć i </w:t>
      </w:r>
      <w:r w:rsidRPr="00FC4910">
        <w:rPr>
          <w:rFonts w:cstheme="minorHAnsi"/>
          <w:b/>
        </w:rPr>
        <w:t xml:space="preserve">stwórz sobie szansę wygrania jednej z atrakcyjnych </w:t>
      </w:r>
      <w:r w:rsidRPr="00C810B2">
        <w:rPr>
          <w:rFonts w:cstheme="minorHAnsi"/>
          <w:b/>
          <w:spacing w:val="-2"/>
        </w:rPr>
        <w:t>nagród. Nie zwlekaj. Termin nadsyłania prac konkursowych</w:t>
      </w:r>
      <w:r w:rsidRPr="00FC4910">
        <w:rPr>
          <w:rFonts w:cstheme="minorHAnsi"/>
          <w:b/>
        </w:rPr>
        <w:t xml:space="preserve"> upływa 11 czerwca br.</w:t>
      </w:r>
    </w:p>
    <w:p w:rsidR="00C810B2" w:rsidRPr="009B1A1B" w:rsidRDefault="00C810B2" w:rsidP="009B1A1B">
      <w:pPr>
        <w:rPr>
          <w:rFonts w:cstheme="minorHAnsi"/>
          <w:b/>
          <w:color w:val="1F497D" w:themeColor="text2"/>
          <w:spacing w:val="-4"/>
          <w:sz w:val="26"/>
          <w:szCs w:val="26"/>
        </w:rPr>
      </w:pPr>
      <w:r w:rsidRPr="009B1A1B">
        <w:rPr>
          <w:rFonts w:cstheme="minorHAnsi"/>
          <w:b/>
          <w:color w:val="1F497D" w:themeColor="text2"/>
          <w:spacing w:val="-4"/>
          <w:sz w:val="26"/>
          <w:szCs w:val="26"/>
        </w:rPr>
        <w:t>Cele konkursu</w:t>
      </w:r>
    </w:p>
    <w:p w:rsidR="00C810B2" w:rsidRPr="00FC4910" w:rsidRDefault="00C810B2" w:rsidP="00C810B2">
      <w:pPr>
        <w:spacing w:before="60" w:after="60"/>
        <w:jc w:val="both"/>
        <w:rPr>
          <w:rFonts w:cstheme="minorHAnsi"/>
          <w:spacing w:val="-4"/>
        </w:rPr>
      </w:pPr>
      <w:r w:rsidRPr="00FC4910">
        <w:rPr>
          <w:rFonts w:cstheme="minorHAnsi"/>
          <w:spacing w:val="-4"/>
        </w:rPr>
        <w:t>Konkurs został ustanowiony w celu:</w:t>
      </w:r>
    </w:p>
    <w:p w:rsidR="00C810B2" w:rsidRPr="00FC4910" w:rsidRDefault="00C810B2" w:rsidP="00C810B2">
      <w:pPr>
        <w:pStyle w:val="Akapitzlist"/>
        <w:numPr>
          <w:ilvl w:val="0"/>
          <w:numId w:val="1"/>
        </w:numPr>
        <w:spacing w:before="60" w:after="60"/>
        <w:ind w:left="357" w:hanging="357"/>
        <w:jc w:val="both"/>
        <w:rPr>
          <w:rFonts w:cstheme="minorHAnsi"/>
          <w:spacing w:val="-4"/>
        </w:rPr>
      </w:pPr>
      <w:r w:rsidRPr="00FC4910">
        <w:rPr>
          <w:rFonts w:cstheme="minorHAnsi"/>
          <w:spacing w:val="-4"/>
        </w:rPr>
        <w:t>zainspirowania nauczycieli religii/katechetów do podejmowania trudu przygotowywania autorskich scenariuszy zajęć lekcji religii;</w:t>
      </w:r>
    </w:p>
    <w:p w:rsidR="00C810B2" w:rsidRPr="00FC4910" w:rsidRDefault="00C810B2" w:rsidP="00C810B2">
      <w:pPr>
        <w:pStyle w:val="Akapitzlist"/>
        <w:numPr>
          <w:ilvl w:val="0"/>
          <w:numId w:val="1"/>
        </w:numPr>
        <w:spacing w:before="60" w:after="60"/>
        <w:ind w:left="357" w:hanging="357"/>
        <w:jc w:val="both"/>
        <w:rPr>
          <w:rFonts w:cstheme="minorHAnsi"/>
          <w:spacing w:val="-4"/>
        </w:rPr>
      </w:pPr>
      <w:r w:rsidRPr="00FC4910">
        <w:rPr>
          <w:rFonts w:cstheme="minorHAnsi"/>
          <w:spacing w:val="-4"/>
        </w:rPr>
        <w:t>pozyskania materiałów do publikacji zawierającej Scenariusze dla uczniów wszystkich typów szkół;</w:t>
      </w:r>
    </w:p>
    <w:p w:rsidR="00C810B2" w:rsidRPr="00FD7A5A" w:rsidRDefault="00C810B2" w:rsidP="00C810B2">
      <w:pPr>
        <w:pStyle w:val="Akapitzlist"/>
        <w:numPr>
          <w:ilvl w:val="0"/>
          <w:numId w:val="1"/>
        </w:numPr>
        <w:spacing w:before="60" w:after="60"/>
        <w:ind w:left="357" w:hanging="357"/>
        <w:jc w:val="both"/>
        <w:rPr>
          <w:rFonts w:cstheme="minorHAnsi"/>
          <w:spacing w:val="-4"/>
        </w:rPr>
      </w:pPr>
      <w:r w:rsidRPr="00FC4910">
        <w:rPr>
          <w:rFonts w:cstheme="minorHAnsi"/>
          <w:spacing w:val="-4"/>
        </w:rPr>
        <w:t>wyłonienia najciekawszych i najbardziej angażujących pomysłów (Scenariuszy) na przeprowadzenie 45-minutowych lekcji religii, dedykowanych dla dzieci i młodzieży uczęszczających do szkół podstawowych oraz ponadpodstawowych.</w:t>
      </w:r>
    </w:p>
    <w:p w:rsidR="00C810B2" w:rsidRPr="009B1A1B" w:rsidRDefault="00C810B2" w:rsidP="009B1A1B">
      <w:pPr>
        <w:spacing w:before="300"/>
        <w:rPr>
          <w:rFonts w:cstheme="minorHAnsi"/>
          <w:b/>
          <w:color w:val="1F497D" w:themeColor="text2"/>
          <w:sz w:val="26"/>
          <w:szCs w:val="26"/>
        </w:rPr>
      </w:pPr>
      <w:r w:rsidRPr="009B1A1B">
        <w:rPr>
          <w:rFonts w:cstheme="minorHAnsi"/>
          <w:b/>
          <w:color w:val="1F497D" w:themeColor="text2"/>
          <w:sz w:val="26"/>
          <w:szCs w:val="26"/>
        </w:rPr>
        <w:t>Jak wziąć udział?</w:t>
      </w:r>
    </w:p>
    <w:p w:rsidR="00C810B2" w:rsidRDefault="00C810B2" w:rsidP="00C810B2">
      <w:pPr>
        <w:jc w:val="both"/>
        <w:rPr>
          <w:rFonts w:cstheme="minorHAnsi"/>
        </w:rPr>
      </w:pPr>
      <w:r w:rsidRPr="00FC4910">
        <w:rPr>
          <w:rFonts w:cstheme="minorHAnsi"/>
        </w:rPr>
        <w:t xml:space="preserve">Warunkiem koniecznym do wzięcia udziału w </w:t>
      </w:r>
      <w:r>
        <w:rPr>
          <w:rFonts w:cstheme="minorHAnsi"/>
        </w:rPr>
        <w:t>k</w:t>
      </w:r>
      <w:r w:rsidRPr="00FC4910">
        <w:rPr>
          <w:rFonts w:cstheme="minorHAnsi"/>
        </w:rPr>
        <w:t>onkursie</w:t>
      </w:r>
      <w:r>
        <w:rPr>
          <w:rFonts w:cstheme="minorHAnsi"/>
        </w:rPr>
        <w:t>,</w:t>
      </w:r>
      <w:r w:rsidRPr="00FC4910">
        <w:rPr>
          <w:rFonts w:cstheme="minorHAnsi"/>
        </w:rPr>
        <w:t xml:space="preserve"> jest </w:t>
      </w:r>
      <w:r>
        <w:rPr>
          <w:rFonts w:cstheme="minorHAnsi"/>
        </w:rPr>
        <w:t>stworzenie</w:t>
      </w:r>
      <w:r w:rsidRPr="00FC4910">
        <w:rPr>
          <w:rFonts w:cstheme="minorHAnsi"/>
        </w:rPr>
        <w:t xml:space="preserve"> </w:t>
      </w:r>
      <w:r>
        <w:rPr>
          <w:rFonts w:cstheme="minorHAnsi"/>
        </w:rPr>
        <w:t>scenariusza</w:t>
      </w:r>
      <w:r w:rsidRPr="00FC4910">
        <w:rPr>
          <w:rFonts w:cstheme="minorHAnsi"/>
        </w:rPr>
        <w:t xml:space="preserve"> </w:t>
      </w:r>
      <w:r>
        <w:rPr>
          <w:rFonts w:cstheme="minorHAnsi"/>
        </w:rPr>
        <w:t>45-minutowych zajęć lekcyjnych, przygotowanego zgodnie z określonymi w reg</w:t>
      </w:r>
      <w:r w:rsidR="009B1A1B">
        <w:rPr>
          <w:rFonts w:cstheme="minorHAnsi"/>
        </w:rPr>
        <w:t>ulaminie konkursu wytycznymi, a </w:t>
      </w:r>
      <w:r>
        <w:rPr>
          <w:rFonts w:cstheme="minorHAnsi"/>
        </w:rPr>
        <w:t>następnie przesłanie go wraz innymi wymaganymi prz</w:t>
      </w:r>
      <w:r w:rsidR="009B1A1B">
        <w:rPr>
          <w:rFonts w:cstheme="minorHAnsi"/>
        </w:rPr>
        <w:t>ez organizatora dokumentami – w </w:t>
      </w:r>
      <w:r>
        <w:rPr>
          <w:rFonts w:cstheme="minorHAnsi"/>
        </w:rPr>
        <w:t xml:space="preserve">nieprzekraczalnym terminie 11 czerwca br. – na adres </w:t>
      </w:r>
      <w:r w:rsidRPr="00C810B2">
        <w:rPr>
          <w:rFonts w:cstheme="minorHAnsi"/>
          <w:b/>
        </w:rPr>
        <w:t>religia@edukacjaidialog.pl</w:t>
      </w:r>
      <w:r>
        <w:rPr>
          <w:rFonts w:cstheme="minorHAnsi"/>
        </w:rPr>
        <w:t xml:space="preserve">.  </w:t>
      </w:r>
      <w:r w:rsidRPr="00FE71AE">
        <w:rPr>
          <w:rFonts w:cstheme="minorHAnsi"/>
        </w:rPr>
        <w:t xml:space="preserve">Każdy </w:t>
      </w:r>
      <w:r>
        <w:rPr>
          <w:rFonts w:cstheme="minorHAnsi"/>
        </w:rPr>
        <w:t>u</w:t>
      </w:r>
      <w:r w:rsidRPr="00FE71AE">
        <w:rPr>
          <w:rFonts w:cstheme="minorHAnsi"/>
        </w:rPr>
        <w:t xml:space="preserve">czestnik może zgłosić dowolną liczbę </w:t>
      </w:r>
      <w:r>
        <w:rPr>
          <w:rFonts w:cstheme="minorHAnsi"/>
        </w:rPr>
        <w:t>p</w:t>
      </w:r>
      <w:r w:rsidRPr="00FE71AE">
        <w:rPr>
          <w:rFonts w:cstheme="minorHAnsi"/>
        </w:rPr>
        <w:t>rac konkursowych.</w:t>
      </w:r>
    </w:p>
    <w:p w:rsidR="00C810B2" w:rsidRPr="009B1A1B" w:rsidRDefault="00C810B2" w:rsidP="009B1A1B">
      <w:pPr>
        <w:spacing w:before="300"/>
        <w:rPr>
          <w:rFonts w:cstheme="minorHAnsi"/>
          <w:b/>
          <w:color w:val="1F497D" w:themeColor="text2"/>
          <w:sz w:val="26"/>
          <w:szCs w:val="26"/>
        </w:rPr>
      </w:pPr>
      <w:r w:rsidRPr="009B1A1B">
        <w:rPr>
          <w:rFonts w:cstheme="minorHAnsi"/>
          <w:b/>
          <w:color w:val="1F497D" w:themeColor="text2"/>
          <w:sz w:val="26"/>
          <w:szCs w:val="26"/>
        </w:rPr>
        <w:t>Adresaci konkursu</w:t>
      </w:r>
    </w:p>
    <w:p w:rsidR="00C810B2" w:rsidRPr="00FD7A5A" w:rsidRDefault="00C810B2" w:rsidP="00C810B2">
      <w:pPr>
        <w:spacing w:before="60" w:after="60"/>
        <w:jc w:val="both"/>
        <w:rPr>
          <w:rFonts w:cstheme="minorHAnsi"/>
        </w:rPr>
      </w:pPr>
      <w:r w:rsidRPr="00FD7A5A">
        <w:rPr>
          <w:rFonts w:cstheme="minorHAnsi"/>
        </w:rPr>
        <w:t>Konkurs skierowany jest przede wszystkim do nauczycieli religii/katechetów, ale jest też otwarty dla osób związanych z instytucjami oświatowymi, instytucjami kultury oraz organizacjami, które w swojej działalności zajmują się oświatą oraz kulturą, zlokalizowanymi na terenie Rzeczpospolitej Polskiej.</w:t>
      </w:r>
    </w:p>
    <w:p w:rsidR="00C810B2" w:rsidRPr="009B1A1B" w:rsidRDefault="00C810B2" w:rsidP="009B1A1B">
      <w:pPr>
        <w:spacing w:before="300"/>
        <w:jc w:val="both"/>
        <w:rPr>
          <w:rFonts w:cstheme="minorHAnsi"/>
          <w:b/>
          <w:color w:val="1F497D" w:themeColor="text2"/>
          <w:sz w:val="26"/>
          <w:szCs w:val="26"/>
        </w:rPr>
      </w:pPr>
      <w:r w:rsidRPr="009B1A1B">
        <w:rPr>
          <w:rFonts w:cstheme="minorHAnsi"/>
          <w:b/>
          <w:color w:val="1F497D" w:themeColor="text2"/>
          <w:sz w:val="26"/>
          <w:szCs w:val="26"/>
        </w:rPr>
        <w:t>Ocena prac konkursowych</w:t>
      </w:r>
    </w:p>
    <w:p w:rsidR="00C810B2" w:rsidRPr="00A51451" w:rsidRDefault="00C810B2" w:rsidP="00C810B2">
      <w:pPr>
        <w:spacing w:before="60" w:after="60"/>
        <w:jc w:val="both"/>
        <w:rPr>
          <w:rFonts w:cstheme="minorHAnsi"/>
        </w:rPr>
      </w:pPr>
      <w:r w:rsidRPr="00A51451">
        <w:rPr>
          <w:rFonts w:cstheme="minorHAnsi"/>
        </w:rPr>
        <w:t>Wyboru laureatów dokona komisja konkursowa, która oceni zgłoszone scenariusze</w:t>
      </w:r>
      <w:r w:rsidR="009B1A1B">
        <w:rPr>
          <w:rFonts w:cstheme="minorHAnsi"/>
        </w:rPr>
        <w:t xml:space="preserve"> w oparciu o m.in. </w:t>
      </w:r>
      <w:r w:rsidRPr="00A51451">
        <w:rPr>
          <w:rFonts w:cstheme="minorHAnsi"/>
        </w:rPr>
        <w:t>następujące kryteria:</w:t>
      </w:r>
    </w:p>
    <w:p w:rsidR="00C810B2" w:rsidRPr="00A51451" w:rsidRDefault="00C810B2" w:rsidP="009B1A1B">
      <w:pPr>
        <w:pStyle w:val="Akapitzlist"/>
        <w:numPr>
          <w:ilvl w:val="1"/>
          <w:numId w:val="4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A51451">
        <w:rPr>
          <w:rFonts w:cstheme="minorHAnsi"/>
        </w:rPr>
        <w:t>poprawność merytoryczną i metodyczną;</w:t>
      </w:r>
    </w:p>
    <w:p w:rsidR="00C810B2" w:rsidRPr="00A51451" w:rsidRDefault="00C810B2" w:rsidP="009B1A1B">
      <w:pPr>
        <w:pStyle w:val="Akapitzlist"/>
        <w:numPr>
          <w:ilvl w:val="1"/>
          <w:numId w:val="4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A51451">
        <w:rPr>
          <w:rFonts w:cstheme="minorHAnsi"/>
        </w:rPr>
        <w:lastRenderedPageBreak/>
        <w:t>zgodność z obowiązującą podstawą programową;</w:t>
      </w:r>
    </w:p>
    <w:p w:rsidR="00C810B2" w:rsidRPr="00A51451" w:rsidRDefault="00C810B2" w:rsidP="009B1A1B">
      <w:pPr>
        <w:pStyle w:val="Akapitzlist"/>
        <w:numPr>
          <w:ilvl w:val="1"/>
          <w:numId w:val="4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A51451">
        <w:rPr>
          <w:rFonts w:cstheme="minorHAnsi"/>
        </w:rPr>
        <w:t>precyzja i spójność wypowiedzi;</w:t>
      </w:r>
    </w:p>
    <w:p w:rsidR="00C810B2" w:rsidRPr="00A51451" w:rsidRDefault="00C810B2" w:rsidP="009B1A1B">
      <w:pPr>
        <w:pStyle w:val="Akapitzlist"/>
        <w:numPr>
          <w:ilvl w:val="1"/>
          <w:numId w:val="4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A51451">
        <w:rPr>
          <w:rFonts w:cstheme="minorHAnsi"/>
        </w:rPr>
        <w:t>poprawność językowa;</w:t>
      </w:r>
    </w:p>
    <w:p w:rsidR="00C810B2" w:rsidRPr="00A51451" w:rsidRDefault="00C810B2" w:rsidP="009B1A1B">
      <w:pPr>
        <w:pStyle w:val="Akapitzlist"/>
        <w:numPr>
          <w:ilvl w:val="1"/>
          <w:numId w:val="4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A51451">
        <w:rPr>
          <w:rFonts w:cstheme="minorHAnsi"/>
        </w:rPr>
        <w:t>adekwatność w doborze treści, środków dydaktycznych i metod;</w:t>
      </w:r>
    </w:p>
    <w:p w:rsidR="00C810B2" w:rsidRPr="00A51451" w:rsidRDefault="00C810B2" w:rsidP="009B1A1B">
      <w:pPr>
        <w:pStyle w:val="Akapitzlist"/>
        <w:numPr>
          <w:ilvl w:val="1"/>
          <w:numId w:val="4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A51451">
        <w:rPr>
          <w:rFonts w:cstheme="minorHAnsi"/>
        </w:rPr>
        <w:t>sposób prezentacji problematyki.</w:t>
      </w:r>
    </w:p>
    <w:p w:rsidR="00C810B2" w:rsidRPr="009B1A1B" w:rsidRDefault="00C810B2" w:rsidP="009B1A1B">
      <w:pPr>
        <w:spacing w:before="300"/>
        <w:rPr>
          <w:rFonts w:cstheme="minorHAnsi"/>
          <w:b/>
          <w:color w:val="1F497D" w:themeColor="text2"/>
          <w:sz w:val="26"/>
          <w:szCs w:val="26"/>
        </w:rPr>
      </w:pPr>
      <w:r w:rsidRPr="009B1A1B">
        <w:rPr>
          <w:rFonts w:cstheme="minorHAnsi"/>
          <w:b/>
          <w:color w:val="1F497D" w:themeColor="text2"/>
          <w:sz w:val="26"/>
          <w:szCs w:val="26"/>
        </w:rPr>
        <w:t>Nagrody</w:t>
      </w:r>
    </w:p>
    <w:p w:rsidR="00C810B2" w:rsidRPr="00FD7A5A" w:rsidRDefault="00C810B2" w:rsidP="00C810B2">
      <w:pPr>
        <w:spacing w:before="60" w:after="60"/>
        <w:jc w:val="both"/>
        <w:rPr>
          <w:rFonts w:cstheme="minorHAnsi"/>
        </w:rPr>
      </w:pPr>
      <w:r w:rsidRPr="00FD7A5A">
        <w:rPr>
          <w:rFonts w:cstheme="minorHAnsi"/>
        </w:rPr>
        <w:t xml:space="preserve">Wyłonienie przez komisję konkursową laureaci uhonorowani zostaną następującymi nagrodami: </w:t>
      </w:r>
    </w:p>
    <w:p w:rsidR="00C810B2" w:rsidRPr="00FD7A5A" w:rsidRDefault="00C810B2" w:rsidP="009B1A1B">
      <w:pPr>
        <w:pStyle w:val="Akapitzlist"/>
        <w:numPr>
          <w:ilvl w:val="1"/>
          <w:numId w:val="5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FD7A5A">
        <w:rPr>
          <w:rFonts w:cstheme="minorHAnsi"/>
        </w:rPr>
        <w:t xml:space="preserve">I miejsce – opublikowanie </w:t>
      </w:r>
      <w:r>
        <w:rPr>
          <w:rFonts w:cstheme="minorHAnsi"/>
        </w:rPr>
        <w:t>s</w:t>
      </w:r>
      <w:r w:rsidRPr="00FD7A5A">
        <w:rPr>
          <w:rFonts w:cstheme="minorHAnsi"/>
        </w:rPr>
        <w:t>cenariusza i nagroda pieniężna o wartości 800 PLN;</w:t>
      </w:r>
    </w:p>
    <w:p w:rsidR="00C810B2" w:rsidRPr="00FD7A5A" w:rsidRDefault="00C810B2" w:rsidP="009B1A1B">
      <w:pPr>
        <w:pStyle w:val="Akapitzlist"/>
        <w:numPr>
          <w:ilvl w:val="1"/>
          <w:numId w:val="5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FD7A5A">
        <w:rPr>
          <w:rFonts w:cstheme="minorHAnsi"/>
        </w:rPr>
        <w:t xml:space="preserve">II miejsce – opublikowanie </w:t>
      </w:r>
      <w:r>
        <w:rPr>
          <w:rFonts w:cstheme="minorHAnsi"/>
        </w:rPr>
        <w:t>s</w:t>
      </w:r>
      <w:r w:rsidRPr="00FD7A5A">
        <w:rPr>
          <w:rFonts w:cstheme="minorHAnsi"/>
        </w:rPr>
        <w:t xml:space="preserve">cenariusza i nagroda pieniężna o wartości 600 PLN; </w:t>
      </w:r>
    </w:p>
    <w:p w:rsidR="00C810B2" w:rsidRPr="00FD7A5A" w:rsidRDefault="00C810B2" w:rsidP="009B1A1B">
      <w:pPr>
        <w:pStyle w:val="Akapitzlist"/>
        <w:numPr>
          <w:ilvl w:val="1"/>
          <w:numId w:val="5"/>
        </w:numPr>
        <w:spacing w:before="60" w:after="60"/>
        <w:ind w:left="357" w:hanging="357"/>
        <w:contextualSpacing w:val="0"/>
        <w:jc w:val="both"/>
        <w:rPr>
          <w:rFonts w:cstheme="minorHAnsi"/>
        </w:rPr>
      </w:pPr>
      <w:r w:rsidRPr="00FD7A5A">
        <w:rPr>
          <w:rFonts w:cstheme="minorHAnsi"/>
        </w:rPr>
        <w:t xml:space="preserve">III miejsce – opublikowanie </w:t>
      </w:r>
      <w:r>
        <w:rPr>
          <w:rFonts w:cstheme="minorHAnsi"/>
        </w:rPr>
        <w:t>s</w:t>
      </w:r>
      <w:r w:rsidRPr="00FD7A5A">
        <w:rPr>
          <w:rFonts w:cstheme="minorHAnsi"/>
        </w:rPr>
        <w:t>cenariusza i nagroda pieniężna o wartości 400 PLN.</w:t>
      </w:r>
    </w:p>
    <w:p w:rsidR="00C810B2" w:rsidRPr="00FC4910" w:rsidRDefault="00C810B2" w:rsidP="009B1A1B">
      <w:pPr>
        <w:jc w:val="both"/>
        <w:rPr>
          <w:rFonts w:cstheme="minorHAnsi"/>
        </w:rPr>
      </w:pPr>
      <w:r>
        <w:rPr>
          <w:rFonts w:cstheme="minorHAnsi"/>
        </w:rPr>
        <w:t xml:space="preserve">Rekomendowane przez komisję konkursową a nienagrodzone scenariusze, również zostaną opublikowane na łamach czasopisma </w:t>
      </w:r>
      <w:r w:rsidRPr="009B1A1B">
        <w:rPr>
          <w:rFonts w:cstheme="minorHAnsi"/>
          <w:b/>
        </w:rPr>
        <w:t>„Edukacja i Dialog”</w:t>
      </w:r>
      <w:r>
        <w:rPr>
          <w:rFonts w:cstheme="minorHAnsi"/>
        </w:rPr>
        <w:t xml:space="preserve"> oraz  w ewentualnej (o ile liczba </w:t>
      </w:r>
      <w:r w:rsidR="00D203B3">
        <w:rPr>
          <w:rFonts w:cstheme="minorHAnsi"/>
        </w:rPr>
        <w:t xml:space="preserve">nadesłanych </w:t>
      </w:r>
      <w:r>
        <w:rPr>
          <w:rFonts w:cstheme="minorHAnsi"/>
        </w:rPr>
        <w:t>prac będzie wystarczająca, a ic</w:t>
      </w:r>
      <w:bookmarkStart w:id="0" w:name="_GoBack"/>
      <w:bookmarkEnd w:id="0"/>
      <w:r>
        <w:rPr>
          <w:rFonts w:cstheme="minorHAnsi"/>
        </w:rPr>
        <w:t>h jakość zadowalająca) antologii prac konkursowych.</w:t>
      </w:r>
    </w:p>
    <w:p w:rsidR="009B1A1B" w:rsidRDefault="009B1A1B" w:rsidP="00C810B2">
      <w:pPr>
        <w:rPr>
          <w:rFonts w:cstheme="minorHAnsi"/>
          <w:b/>
        </w:rPr>
      </w:pPr>
    </w:p>
    <w:p w:rsidR="00C810B2" w:rsidRPr="00FC4910" w:rsidRDefault="00C810B2" w:rsidP="00C810B2">
      <w:pPr>
        <w:rPr>
          <w:rFonts w:cstheme="minorHAnsi"/>
        </w:rPr>
      </w:pPr>
      <w:r>
        <w:rPr>
          <w:rFonts w:cstheme="minorHAnsi"/>
        </w:rPr>
        <w:t>Już dziś zachęcamy do udziału.</w:t>
      </w:r>
    </w:p>
    <w:p w:rsidR="00C810B2" w:rsidRDefault="00C810B2" w:rsidP="00C810B2">
      <w:pPr>
        <w:tabs>
          <w:tab w:val="right" w:pos="9072"/>
        </w:tabs>
      </w:pPr>
    </w:p>
    <w:sectPr w:rsidR="00C810B2" w:rsidSect="00C810B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59" w:rsidRDefault="00623659" w:rsidP="00C810B2">
      <w:pPr>
        <w:spacing w:after="0" w:line="240" w:lineRule="auto"/>
      </w:pPr>
      <w:r>
        <w:separator/>
      </w:r>
    </w:p>
  </w:endnote>
  <w:endnote w:type="continuationSeparator" w:id="0">
    <w:p w:rsidR="00623659" w:rsidRDefault="00623659" w:rsidP="00C8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59" w:rsidRDefault="00623659" w:rsidP="00C810B2">
      <w:pPr>
        <w:spacing w:after="0" w:line="240" w:lineRule="auto"/>
      </w:pPr>
      <w:r>
        <w:separator/>
      </w:r>
    </w:p>
  </w:footnote>
  <w:footnote w:type="continuationSeparator" w:id="0">
    <w:p w:rsidR="00623659" w:rsidRDefault="00623659" w:rsidP="00C8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B2" w:rsidRDefault="00C810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964560" wp14:editId="39F054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84510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smo_fie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622"/>
    <w:multiLevelType w:val="hybridMultilevel"/>
    <w:tmpl w:val="A7388D5A"/>
    <w:lvl w:ilvl="0" w:tplc="A0CC25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006B326">
      <w:start w:val="1"/>
      <w:numFmt w:val="bullet"/>
      <w:lvlText w:val="­"/>
      <w:lvlJc w:val="left"/>
      <w:pPr>
        <w:ind w:left="1437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62B5CD4"/>
    <w:multiLevelType w:val="hybridMultilevel"/>
    <w:tmpl w:val="FECA2722"/>
    <w:lvl w:ilvl="0" w:tplc="A0CC25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1843B2A"/>
    <w:multiLevelType w:val="hybridMultilevel"/>
    <w:tmpl w:val="CF78C578"/>
    <w:lvl w:ilvl="0" w:tplc="F006B326">
      <w:start w:val="1"/>
      <w:numFmt w:val="bullet"/>
      <w:lvlText w:val="­"/>
      <w:lvlJc w:val="left"/>
      <w:pPr>
        <w:ind w:left="1077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6D838AD"/>
    <w:multiLevelType w:val="hybridMultilevel"/>
    <w:tmpl w:val="047C7E02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006B326">
      <w:start w:val="1"/>
      <w:numFmt w:val="bullet"/>
      <w:lvlText w:val="­"/>
      <w:lvlJc w:val="left"/>
      <w:pPr>
        <w:ind w:left="1797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6D8023C5"/>
    <w:multiLevelType w:val="hybridMultilevel"/>
    <w:tmpl w:val="69B0069A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2"/>
    <w:rsid w:val="00623659"/>
    <w:rsid w:val="0097195C"/>
    <w:rsid w:val="009B1A1B"/>
    <w:rsid w:val="00C810B2"/>
    <w:rsid w:val="00D203B3"/>
    <w:rsid w:val="00E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0B2"/>
  </w:style>
  <w:style w:type="paragraph" w:styleId="Stopka">
    <w:name w:val="footer"/>
    <w:basedOn w:val="Normalny"/>
    <w:link w:val="StopkaZnak"/>
    <w:uiPriority w:val="99"/>
    <w:unhideWhenUsed/>
    <w:rsid w:val="00C8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0B2"/>
  </w:style>
  <w:style w:type="paragraph" w:styleId="Tekstdymka">
    <w:name w:val="Balloon Text"/>
    <w:basedOn w:val="Normalny"/>
    <w:link w:val="TekstdymkaZnak"/>
    <w:uiPriority w:val="99"/>
    <w:semiHidden/>
    <w:unhideWhenUsed/>
    <w:rsid w:val="00C8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0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0B2"/>
  </w:style>
  <w:style w:type="paragraph" w:styleId="Stopka">
    <w:name w:val="footer"/>
    <w:basedOn w:val="Normalny"/>
    <w:link w:val="StopkaZnak"/>
    <w:uiPriority w:val="99"/>
    <w:unhideWhenUsed/>
    <w:rsid w:val="00C8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0B2"/>
  </w:style>
  <w:style w:type="paragraph" w:styleId="Tekstdymka">
    <w:name w:val="Balloon Text"/>
    <w:basedOn w:val="Normalny"/>
    <w:link w:val="TekstdymkaZnak"/>
    <w:uiPriority w:val="99"/>
    <w:semiHidden/>
    <w:unhideWhenUsed/>
    <w:rsid w:val="00C8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0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Nauczycielski</dc:creator>
  <cp:lastModifiedBy>Pokój Nauczycielski</cp:lastModifiedBy>
  <cp:revision>2</cp:revision>
  <dcterms:created xsi:type="dcterms:W3CDTF">2021-05-13T08:00:00Z</dcterms:created>
  <dcterms:modified xsi:type="dcterms:W3CDTF">2021-05-13T08:15:00Z</dcterms:modified>
</cp:coreProperties>
</file>