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5744" w14:textId="233F58DE" w:rsidR="00C125B8" w:rsidRPr="00C125B8" w:rsidRDefault="001A2134" w:rsidP="00C125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INSTRUKCJA WYPEŁNIA</w:t>
      </w:r>
      <w:r w:rsidR="00C125B8" w:rsidRPr="00C125B8">
        <w:rPr>
          <w:b/>
          <w:sz w:val="28"/>
          <w:szCs w:val="28"/>
        </w:rPr>
        <w:t>NIA OFERTY REALIZACJI ZADANIA PUBLICZNEGO</w:t>
      </w:r>
      <w:r w:rsidR="004947A5">
        <w:rPr>
          <w:b/>
          <w:sz w:val="28"/>
          <w:szCs w:val="28"/>
        </w:rPr>
        <w:t xml:space="preserve"> SKŁADANEJ W ODPOWIEDZI NA KONKURS OGŁOSZONY PRZEZ MAZOWIECKIEGO KURATORA OŚWIATY</w:t>
      </w:r>
    </w:p>
    <w:p w14:paraId="0F0AC9D0" w14:textId="77777777" w:rsidR="0062258C" w:rsidRDefault="0062258C" w:rsidP="0051120D">
      <w:pPr>
        <w:jc w:val="both"/>
      </w:pPr>
      <w:r>
        <w:t>Warunkiem przystąpienia do otwartego konkursu ofert na realizację zadania publicznego jest złożenie oferty na formularzu zgodnym z załącznikiem do Rozporządzenia Przewodniczącego Komitetu do spraw Pożytku Publicznego (formularz dołączony do ogłoszenia)</w:t>
      </w:r>
      <w:r w:rsidR="001A2134">
        <w:t>.</w:t>
      </w:r>
    </w:p>
    <w:p w14:paraId="2BECD8A7" w14:textId="77777777" w:rsidR="00306A43" w:rsidRDefault="0062258C" w:rsidP="0051120D">
      <w:pPr>
        <w:jc w:val="both"/>
      </w:pPr>
      <w:r>
        <w:t>Przed przys</w:t>
      </w:r>
      <w:r w:rsidR="001A2134">
        <w:t>tąpieniem do wypełniania należy z</w:t>
      </w:r>
      <w:r>
        <w:t xml:space="preserve">apoznać się z aktami prawnymi dotyczącymi </w:t>
      </w:r>
      <w:r w:rsidR="001A2134">
        <w:t xml:space="preserve">organizacji </w:t>
      </w:r>
      <w:r>
        <w:t>wypoczynku dzieci i młodzieży (wyszczególnione w ogłoszeniu) oraz uważnie przeczytać ogłoszenie o otwartym konkursie ofert, wraz z pouczeniami.</w:t>
      </w:r>
    </w:p>
    <w:p w14:paraId="384038F7" w14:textId="77777777" w:rsidR="00740354" w:rsidRPr="001A2134" w:rsidRDefault="00740354" w:rsidP="00740354">
      <w:pPr>
        <w:jc w:val="center"/>
        <w:rPr>
          <w:b/>
          <w:sz w:val="24"/>
          <w:szCs w:val="24"/>
        </w:rPr>
      </w:pPr>
      <w:r w:rsidRPr="001A2134">
        <w:rPr>
          <w:b/>
          <w:sz w:val="24"/>
          <w:szCs w:val="24"/>
        </w:rPr>
        <w:t xml:space="preserve">JAK WYPEŁNIĆ OFERTĘ </w:t>
      </w:r>
      <w:r w:rsidR="001A2134">
        <w:rPr>
          <w:b/>
          <w:sz w:val="24"/>
          <w:szCs w:val="24"/>
        </w:rPr>
        <w:t>„</w:t>
      </w:r>
      <w:r w:rsidRPr="001A2134">
        <w:rPr>
          <w:b/>
          <w:sz w:val="24"/>
          <w:szCs w:val="24"/>
        </w:rPr>
        <w:t>KROK PO KROKU</w:t>
      </w:r>
      <w:r w:rsidR="001A2134">
        <w:rPr>
          <w:b/>
          <w:sz w:val="24"/>
          <w:szCs w:val="24"/>
        </w:rPr>
        <w:t>”</w:t>
      </w:r>
    </w:p>
    <w:p w14:paraId="12D61B59" w14:textId="77777777" w:rsidR="001A2134" w:rsidRDefault="004F1816" w:rsidP="0051120D">
      <w:pPr>
        <w:jc w:val="both"/>
      </w:pPr>
      <w:r>
        <w:t>Na samym początku wypełniania oferty należy dokonać wyboru poprzez skreślenie</w:t>
      </w:r>
      <w:r w:rsidR="00024A03">
        <w:t xml:space="preserve"> niewłaściwej frazy (Oferta </w:t>
      </w:r>
      <w:r w:rsidR="001A2134">
        <w:t>realizacji zadania publicznego*/</w:t>
      </w:r>
      <w:r w:rsidR="00024A03">
        <w:t>Oferta wspólna</w:t>
      </w:r>
      <w:r w:rsidR="001A2134">
        <w:t xml:space="preserve"> realizacji zadania publicznego*</w:t>
      </w:r>
      <w:r>
        <w:t>)</w:t>
      </w:r>
      <w:r w:rsidR="001A2134">
        <w:t>. W zależności od powyższego wyboru należy dokonać skreślenia w odpowiednim miejscu w treści: „o której mowa w art. 14 ust. 1* / 2* ustawy z dnia 24 kwietnia 2003 r. o działalności pożytku publicznego i o wolontariacie”.</w:t>
      </w:r>
    </w:p>
    <w:p w14:paraId="3AE3E0FA" w14:textId="77777777" w:rsidR="001A2134" w:rsidRDefault="001A2134" w:rsidP="001A2134">
      <w:pPr>
        <w:pStyle w:val="Akapitzlist"/>
        <w:numPr>
          <w:ilvl w:val="0"/>
          <w:numId w:val="1"/>
        </w:numPr>
        <w:ind w:left="142" w:hanging="142"/>
        <w:jc w:val="both"/>
        <w:rPr>
          <w:b/>
          <w:color w:val="0070C0"/>
          <w:sz w:val="24"/>
          <w:szCs w:val="24"/>
        </w:rPr>
      </w:pPr>
      <w:r w:rsidRPr="001A2134">
        <w:rPr>
          <w:b/>
          <w:color w:val="0070C0"/>
          <w:sz w:val="24"/>
          <w:szCs w:val="24"/>
        </w:rPr>
        <w:t>Podstawow</w:t>
      </w:r>
      <w:r w:rsidR="00055EAE">
        <w:rPr>
          <w:b/>
          <w:color w:val="0070C0"/>
          <w:sz w:val="24"/>
          <w:szCs w:val="24"/>
        </w:rPr>
        <w:t>e informacje o złożonej ofercie</w:t>
      </w:r>
    </w:p>
    <w:p w14:paraId="533AA0C6" w14:textId="77777777" w:rsidR="001A2134" w:rsidRDefault="00566F99" w:rsidP="0051120D">
      <w:pPr>
        <w:pStyle w:val="Akapitzlist"/>
        <w:numPr>
          <w:ilvl w:val="0"/>
          <w:numId w:val="2"/>
        </w:numPr>
        <w:ind w:left="284" w:hanging="284"/>
        <w:jc w:val="both"/>
      </w:pPr>
      <w:r w:rsidRPr="001A2134">
        <w:rPr>
          <w:b/>
        </w:rPr>
        <w:t>Organem administracji publicznej</w:t>
      </w:r>
      <w:r w:rsidR="001A2134">
        <w:rPr>
          <w:b/>
        </w:rPr>
        <w:t>, do którego jest adresowana oferta</w:t>
      </w:r>
      <w:r>
        <w:t xml:space="preserve"> jest Mazowiecki Kurator Oświaty </w:t>
      </w:r>
      <w:r w:rsidR="00024A03">
        <w:t>lub</w:t>
      </w:r>
      <w:r>
        <w:t xml:space="preserve"> Wojewoda Mazowiecki</w:t>
      </w:r>
      <w:r w:rsidR="001A2134">
        <w:t xml:space="preserve"> (do wyboru, każdy wybór będzie poprawny)</w:t>
      </w:r>
      <w:r>
        <w:t>.</w:t>
      </w:r>
    </w:p>
    <w:p w14:paraId="0B36B07D" w14:textId="2C77B803" w:rsidR="00566F99" w:rsidRDefault="00566F99" w:rsidP="004947A5">
      <w:pPr>
        <w:pStyle w:val="Akapitzlist"/>
        <w:numPr>
          <w:ilvl w:val="0"/>
          <w:numId w:val="2"/>
        </w:numPr>
        <w:jc w:val="both"/>
      </w:pPr>
      <w:r w:rsidRPr="001A2134">
        <w:rPr>
          <w:b/>
        </w:rPr>
        <w:t>Rodzaj zadania</w:t>
      </w:r>
      <w:r w:rsidR="001A2134">
        <w:rPr>
          <w:b/>
        </w:rPr>
        <w:t xml:space="preserve"> publicznego</w:t>
      </w:r>
      <w:r>
        <w:t xml:space="preserve"> określony </w:t>
      </w:r>
      <w:r w:rsidR="00A04576">
        <w:t>jest w ogłoszeniu konkursowym („</w:t>
      </w:r>
      <w:r w:rsidR="004947A5">
        <w:t xml:space="preserve"> na realizację zadań publicznych z zakresu działalności na rzecz dzieci i młodzieży, w tym wypoczynku dzieci i młodzieży</w:t>
      </w:r>
      <w:r w:rsidR="00024A03">
        <w:t>…</w:t>
      </w:r>
      <w:r w:rsidR="00A04576">
        <w:t>”)</w:t>
      </w:r>
      <w:r w:rsidR="00055EAE">
        <w:t>.</w:t>
      </w:r>
    </w:p>
    <w:p w14:paraId="4C1D55BF" w14:textId="77777777" w:rsidR="00055EAE" w:rsidRDefault="00055EAE" w:rsidP="00055EAE">
      <w:pPr>
        <w:pStyle w:val="Akapitzlist"/>
        <w:ind w:left="284"/>
        <w:jc w:val="both"/>
      </w:pPr>
    </w:p>
    <w:p w14:paraId="1C6F4BEB" w14:textId="77777777" w:rsidR="00055EAE" w:rsidRPr="00055EAE" w:rsidRDefault="00055EAE" w:rsidP="00055EAE">
      <w:pPr>
        <w:pStyle w:val="Akapitzlist"/>
        <w:numPr>
          <w:ilvl w:val="0"/>
          <w:numId w:val="1"/>
        </w:numPr>
        <w:ind w:left="142" w:hanging="142"/>
        <w:jc w:val="both"/>
        <w:rPr>
          <w:b/>
          <w:color w:val="0070C0"/>
          <w:sz w:val="24"/>
          <w:szCs w:val="24"/>
        </w:rPr>
      </w:pPr>
      <w:r w:rsidRPr="00055EAE">
        <w:rPr>
          <w:b/>
          <w:color w:val="0070C0"/>
          <w:sz w:val="24"/>
          <w:szCs w:val="24"/>
        </w:rPr>
        <w:t>Dane oferenta(-ów)</w:t>
      </w:r>
    </w:p>
    <w:p w14:paraId="74C02D71" w14:textId="77777777" w:rsidR="00055EAE" w:rsidRDefault="00055EAE" w:rsidP="00055EAE">
      <w:pPr>
        <w:pStyle w:val="Akapitzlist"/>
        <w:numPr>
          <w:ilvl w:val="0"/>
          <w:numId w:val="3"/>
        </w:numPr>
        <w:ind w:left="284" w:hanging="284"/>
        <w:jc w:val="both"/>
      </w:pPr>
      <w:r>
        <w:t>Należy wskazać:</w:t>
      </w:r>
    </w:p>
    <w:p w14:paraId="0B9C354D" w14:textId="77777777" w:rsidR="00055EAE" w:rsidRDefault="00055EAE" w:rsidP="00055EAE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nazwę oferenta(-ów), </w:t>
      </w:r>
    </w:p>
    <w:p w14:paraId="02B57829" w14:textId="77777777" w:rsidR="00055EAE" w:rsidRDefault="00055EAE" w:rsidP="00055EAE">
      <w:pPr>
        <w:pStyle w:val="Akapitzlist"/>
        <w:numPr>
          <w:ilvl w:val="0"/>
          <w:numId w:val="4"/>
        </w:numPr>
        <w:ind w:left="567" w:hanging="283"/>
        <w:jc w:val="both"/>
      </w:pPr>
      <w:r>
        <w:t>formę prawną</w:t>
      </w:r>
      <w:r w:rsidR="004F1816">
        <w:t xml:space="preserve"> oferenta (np. stowarzyszenie, fundacja</w:t>
      </w:r>
      <w:r>
        <w:t>,</w:t>
      </w:r>
      <w:r w:rsidR="004F1816">
        <w:t xml:space="preserve"> </w:t>
      </w:r>
      <w:r>
        <w:t>uczniowski klub sportowy</w:t>
      </w:r>
      <w:r w:rsidR="004F1816">
        <w:t>, kościelna osoba prawna itp.)</w:t>
      </w:r>
      <w:r>
        <w:t xml:space="preserve">, </w:t>
      </w:r>
    </w:p>
    <w:p w14:paraId="06CF5E51" w14:textId="77777777" w:rsidR="00055EAE" w:rsidRDefault="00055EAE" w:rsidP="00055EAE">
      <w:pPr>
        <w:pStyle w:val="Akapitzlist"/>
        <w:numPr>
          <w:ilvl w:val="0"/>
          <w:numId w:val="4"/>
        </w:numPr>
        <w:ind w:left="567" w:hanging="283"/>
        <w:jc w:val="both"/>
      </w:pPr>
      <w:r>
        <w:t>numer w Krajowym Rejestrze Sądowym lub innej ewidencji,</w:t>
      </w:r>
    </w:p>
    <w:p w14:paraId="5C61FD5A" w14:textId="77777777" w:rsidR="00055EAE" w:rsidRDefault="00055EAE" w:rsidP="00055EAE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adres siedziby, </w:t>
      </w:r>
    </w:p>
    <w:p w14:paraId="364151CF" w14:textId="77777777" w:rsidR="00055EAE" w:rsidRDefault="00055EAE" w:rsidP="00055EAE">
      <w:pPr>
        <w:pStyle w:val="Akapitzlist"/>
        <w:numPr>
          <w:ilvl w:val="0"/>
          <w:numId w:val="4"/>
        </w:numPr>
        <w:ind w:left="567" w:hanging="283"/>
        <w:jc w:val="both"/>
      </w:pPr>
      <w:r>
        <w:t>stronę www,</w:t>
      </w:r>
    </w:p>
    <w:p w14:paraId="02EC40E1" w14:textId="77777777" w:rsidR="00055EAE" w:rsidRDefault="00055EAE" w:rsidP="00055EAE">
      <w:pPr>
        <w:pStyle w:val="Akapitzlist"/>
        <w:numPr>
          <w:ilvl w:val="0"/>
          <w:numId w:val="4"/>
        </w:numPr>
        <w:ind w:left="567" w:hanging="283"/>
        <w:jc w:val="both"/>
      </w:pPr>
      <w:r>
        <w:t>adres do korespondencji,</w:t>
      </w:r>
    </w:p>
    <w:p w14:paraId="3C81A093" w14:textId="77777777" w:rsidR="00055EAE" w:rsidRDefault="00055EAE" w:rsidP="00055EAE">
      <w:pPr>
        <w:pStyle w:val="Akapitzlist"/>
        <w:numPr>
          <w:ilvl w:val="0"/>
          <w:numId w:val="4"/>
        </w:numPr>
        <w:ind w:left="567" w:hanging="283"/>
        <w:jc w:val="both"/>
      </w:pPr>
      <w:r>
        <w:t>adres e-mail,</w:t>
      </w:r>
    </w:p>
    <w:p w14:paraId="53FA0105" w14:textId="24209457" w:rsidR="00055EAE" w:rsidRDefault="00055EAE" w:rsidP="00055EAE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numer telefonu. </w:t>
      </w:r>
      <w:r w:rsidR="004E5885">
        <w:t xml:space="preserve"> </w:t>
      </w:r>
    </w:p>
    <w:p w14:paraId="10E784E8" w14:textId="7D76A4A8" w:rsidR="00E748B6" w:rsidRDefault="00E748B6" w:rsidP="00E748B6">
      <w:pPr>
        <w:ind w:left="284"/>
        <w:jc w:val="both"/>
      </w:pPr>
      <w:r>
        <w:t>W przypadku braku np. strony www należy wpisać „brak”.</w:t>
      </w:r>
    </w:p>
    <w:p w14:paraId="3905F096" w14:textId="77777777" w:rsidR="00A04576" w:rsidRDefault="00055EAE" w:rsidP="00055EAE">
      <w:pPr>
        <w:pStyle w:val="Akapitzlist"/>
        <w:numPr>
          <w:ilvl w:val="0"/>
          <w:numId w:val="3"/>
        </w:numPr>
        <w:ind w:left="284" w:hanging="284"/>
        <w:jc w:val="both"/>
      </w:pPr>
      <w:r>
        <w:t>W</w:t>
      </w:r>
      <w:r w:rsidR="004E5885">
        <w:t xml:space="preserve"> rubryce „dane osoby upoważnionej do składania wyjaśnień …” </w:t>
      </w:r>
      <w:r>
        <w:t xml:space="preserve">należy wskazać dane </w:t>
      </w:r>
      <w:r w:rsidR="004E5885">
        <w:t xml:space="preserve">osoby, która </w:t>
      </w:r>
      <w:r w:rsidR="00F14243">
        <w:t>przygotowywała</w:t>
      </w:r>
      <w:r w:rsidR="004E5885">
        <w:t xml:space="preserve"> ofertę bądź zna ją najlepiej, aby w razie wątpliwości komisji mogła udzielić stosownych wyjaśnień.</w:t>
      </w:r>
      <w:r w:rsidR="00F14243">
        <w:t xml:space="preserve"> </w:t>
      </w:r>
    </w:p>
    <w:p w14:paraId="33EB872E" w14:textId="77777777" w:rsidR="00F14243" w:rsidRDefault="00F14243" w:rsidP="00F14243">
      <w:pPr>
        <w:pStyle w:val="Akapitzlist"/>
        <w:ind w:left="284"/>
        <w:jc w:val="both"/>
      </w:pPr>
    </w:p>
    <w:p w14:paraId="6DADBDA2" w14:textId="77777777" w:rsidR="00F14243" w:rsidRPr="00F14243" w:rsidRDefault="00F14243" w:rsidP="00F14243">
      <w:pPr>
        <w:pStyle w:val="Akapitzlist"/>
        <w:numPr>
          <w:ilvl w:val="0"/>
          <w:numId w:val="1"/>
        </w:numPr>
        <w:ind w:left="284" w:hanging="284"/>
        <w:jc w:val="both"/>
        <w:rPr>
          <w:b/>
          <w:color w:val="0070C0"/>
          <w:sz w:val="24"/>
          <w:szCs w:val="24"/>
        </w:rPr>
      </w:pPr>
      <w:r w:rsidRPr="00F14243">
        <w:rPr>
          <w:b/>
          <w:color w:val="0070C0"/>
          <w:sz w:val="24"/>
          <w:szCs w:val="24"/>
        </w:rPr>
        <w:t>Opis zadania</w:t>
      </w:r>
    </w:p>
    <w:p w14:paraId="3D50EC75" w14:textId="1130E7BD" w:rsidR="00F14243" w:rsidRDefault="004E5885" w:rsidP="0051120D">
      <w:pPr>
        <w:pStyle w:val="Akapitzlist"/>
        <w:numPr>
          <w:ilvl w:val="0"/>
          <w:numId w:val="5"/>
        </w:numPr>
        <w:ind w:left="284" w:hanging="284"/>
        <w:jc w:val="both"/>
      </w:pPr>
      <w:r w:rsidRPr="00F14243">
        <w:rPr>
          <w:b/>
        </w:rPr>
        <w:t>Tytułem zadania publicznego</w:t>
      </w:r>
      <w:r w:rsidR="0051120D">
        <w:t xml:space="preserve"> jest</w:t>
      </w:r>
      <w:r>
        <w:t xml:space="preserve"> </w:t>
      </w:r>
      <w:r w:rsidR="00740354">
        <w:t xml:space="preserve">Państwa </w:t>
      </w:r>
      <w:r w:rsidR="00F14243">
        <w:t>„</w:t>
      </w:r>
      <w:r>
        <w:t>autorska</w:t>
      </w:r>
      <w:r w:rsidR="00F14243">
        <w:t>”</w:t>
      </w:r>
      <w:r>
        <w:t xml:space="preserve"> nazwa zadania zgłaszanego </w:t>
      </w:r>
      <w:r w:rsidR="00E748B6">
        <w:t>w ramach konkursu</w:t>
      </w:r>
      <w:r w:rsidR="00F14243">
        <w:t xml:space="preserve"> (dowolna, krótka).</w:t>
      </w:r>
    </w:p>
    <w:p w14:paraId="648C210A" w14:textId="5D99CE62" w:rsidR="00F14243" w:rsidRDefault="004E5885" w:rsidP="0051120D">
      <w:pPr>
        <w:pStyle w:val="Akapitzlist"/>
        <w:numPr>
          <w:ilvl w:val="0"/>
          <w:numId w:val="5"/>
        </w:numPr>
        <w:ind w:left="284" w:hanging="284"/>
        <w:jc w:val="both"/>
      </w:pPr>
      <w:r w:rsidRPr="00F14243">
        <w:rPr>
          <w:b/>
        </w:rPr>
        <w:t>Termin realizacji zadania publicznego</w:t>
      </w:r>
      <w:r>
        <w:t xml:space="preserve"> musi zawierać się w terminie określonym w ogłoszeniu i rozpoczynać się najwcześniej w dniu ogłoszenia </w:t>
      </w:r>
      <w:r w:rsidRPr="00F14243">
        <w:rPr>
          <w:u w:val="single"/>
        </w:rPr>
        <w:t>wyników</w:t>
      </w:r>
      <w:r w:rsidR="00E748B6">
        <w:t xml:space="preserve"> otwartego konkursu ofert (taką</w:t>
      </w:r>
      <w:r>
        <w:t xml:space="preserve"> frazę można wskazać w tabeli)</w:t>
      </w:r>
      <w:r w:rsidR="00F14243">
        <w:t>,</w:t>
      </w:r>
      <w:r>
        <w:t xml:space="preserve"> a kończyć się </w:t>
      </w:r>
      <w:r w:rsidR="00024A03">
        <w:t xml:space="preserve">ostatnim dniem </w:t>
      </w:r>
      <w:r w:rsidR="00F14243">
        <w:t xml:space="preserve">organizowanego turnusu wypoczynku. </w:t>
      </w:r>
      <w:r w:rsidR="00024A03">
        <w:t xml:space="preserve"> </w:t>
      </w:r>
    </w:p>
    <w:p w14:paraId="6EDC62FB" w14:textId="77777777" w:rsidR="00F14243" w:rsidRDefault="00F14243" w:rsidP="00F14243">
      <w:pPr>
        <w:pStyle w:val="Akapitzlist"/>
        <w:ind w:left="284"/>
        <w:jc w:val="both"/>
      </w:pPr>
      <w:r>
        <w:t xml:space="preserve">W przypadku oferenta organizującego więcej niż jeden turnus, końcowym terminem realizacji zadania jest ostatni dzień </w:t>
      </w:r>
      <w:r w:rsidR="004E5885">
        <w:t>ost</w:t>
      </w:r>
      <w:r w:rsidR="00024A03">
        <w:t>atniego turnusu</w:t>
      </w:r>
      <w:r>
        <w:t xml:space="preserve"> wypoczynku</w:t>
      </w:r>
      <w:r w:rsidR="007022D8">
        <w:t>.</w:t>
      </w:r>
    </w:p>
    <w:p w14:paraId="17CE3C09" w14:textId="77777777" w:rsidR="00F14243" w:rsidRDefault="007022D8" w:rsidP="0051120D">
      <w:pPr>
        <w:pStyle w:val="Akapitzlist"/>
        <w:numPr>
          <w:ilvl w:val="0"/>
          <w:numId w:val="5"/>
        </w:numPr>
        <w:ind w:left="284" w:hanging="284"/>
        <w:jc w:val="both"/>
      </w:pPr>
      <w:r w:rsidRPr="00F14243">
        <w:rPr>
          <w:b/>
        </w:rPr>
        <w:lastRenderedPageBreak/>
        <w:t>Syntetyczny opis</w:t>
      </w:r>
      <w:r>
        <w:t xml:space="preserve"> zadania obowiązkowo musi zawierać między innymi:</w:t>
      </w:r>
    </w:p>
    <w:p w14:paraId="5DE1DAB1" w14:textId="1D94E5FE" w:rsidR="00F14243" w:rsidRDefault="00C8698E" w:rsidP="0051120D">
      <w:pPr>
        <w:pStyle w:val="Akapitzlist"/>
        <w:numPr>
          <w:ilvl w:val="0"/>
          <w:numId w:val="6"/>
        </w:numPr>
        <w:ind w:left="567" w:hanging="283"/>
        <w:jc w:val="both"/>
      </w:pPr>
      <w:r w:rsidRPr="00E748B6">
        <w:rPr>
          <w:color w:val="000000" w:themeColor="text1"/>
        </w:rPr>
        <w:t>termin/y</w:t>
      </w:r>
      <w:r w:rsidR="00E748B6" w:rsidRPr="00E748B6">
        <w:rPr>
          <w:color w:val="000000" w:themeColor="text1"/>
        </w:rPr>
        <w:t xml:space="preserve"> i </w:t>
      </w:r>
      <w:r w:rsidR="007022D8" w:rsidRPr="00E748B6">
        <w:rPr>
          <w:color w:val="000000" w:themeColor="text1"/>
        </w:rPr>
        <w:t>miejsce</w:t>
      </w:r>
      <w:r w:rsidRPr="00E748B6">
        <w:rPr>
          <w:color w:val="000000" w:themeColor="text1"/>
        </w:rPr>
        <w:t xml:space="preserve">/a </w:t>
      </w:r>
      <w:r w:rsidR="00E748B6">
        <w:rPr>
          <w:color w:val="000000" w:themeColor="text1"/>
        </w:rPr>
        <w:t>wypoczynku (wszystkie turnusy)</w:t>
      </w:r>
      <w:r w:rsidR="007022D8">
        <w:t>,</w:t>
      </w:r>
    </w:p>
    <w:p w14:paraId="3C8FA5B2" w14:textId="7C9A01B5" w:rsidR="00F14243" w:rsidRDefault="00F14243" w:rsidP="0051120D">
      <w:pPr>
        <w:pStyle w:val="Akapitzlist"/>
        <w:numPr>
          <w:ilvl w:val="0"/>
          <w:numId w:val="6"/>
        </w:numPr>
        <w:ind w:left="567" w:hanging="283"/>
        <w:jc w:val="both"/>
      </w:pPr>
      <w:r w:rsidRPr="00F14243">
        <w:t xml:space="preserve">opis odbiorców zadania i ich liczbę </w:t>
      </w:r>
      <w:r w:rsidR="007022D8" w:rsidRPr="00F14243">
        <w:t>(grupa docelowa)</w:t>
      </w:r>
      <w:r w:rsidR="00517EF1">
        <w:t xml:space="preserve"> wraz ze sposobem rozwiazywania jej problemów</w:t>
      </w:r>
      <w:r w:rsidR="007022D8" w:rsidRPr="00F14243">
        <w:t>,</w:t>
      </w:r>
    </w:p>
    <w:p w14:paraId="6DD47EFE" w14:textId="77777777" w:rsidR="00F14243" w:rsidRPr="00517EF1" w:rsidRDefault="000E4621" w:rsidP="0051120D">
      <w:pPr>
        <w:pStyle w:val="Akapitzlist"/>
        <w:numPr>
          <w:ilvl w:val="0"/>
          <w:numId w:val="6"/>
        </w:numPr>
        <w:ind w:left="567" w:hanging="283"/>
        <w:jc w:val="both"/>
        <w:rPr>
          <w:color w:val="000000" w:themeColor="text1"/>
        </w:rPr>
      </w:pPr>
      <w:r w:rsidRPr="00517EF1">
        <w:rPr>
          <w:color w:val="000000" w:themeColor="text1"/>
        </w:rPr>
        <w:t>cel zadania</w:t>
      </w:r>
      <w:r w:rsidR="00C8698E" w:rsidRPr="00517EF1">
        <w:rPr>
          <w:color w:val="000000" w:themeColor="text1"/>
        </w:rPr>
        <w:t xml:space="preserve">, wpisujący się w cel </w:t>
      </w:r>
      <w:r w:rsidRPr="00517EF1">
        <w:rPr>
          <w:color w:val="000000" w:themeColor="text1"/>
        </w:rPr>
        <w:t xml:space="preserve">konkursu </w:t>
      </w:r>
      <w:r w:rsidR="00C8698E" w:rsidRPr="00517EF1">
        <w:rPr>
          <w:color w:val="000000" w:themeColor="text1"/>
        </w:rPr>
        <w:t>podany w ogłoszeniu</w:t>
      </w:r>
      <w:r w:rsidRPr="00517EF1">
        <w:rPr>
          <w:color w:val="000000" w:themeColor="text1"/>
        </w:rPr>
        <w:t>,</w:t>
      </w:r>
    </w:p>
    <w:p w14:paraId="0C18D49B" w14:textId="77777777" w:rsidR="00F14243" w:rsidRPr="00517EF1" w:rsidRDefault="007022D8" w:rsidP="0051120D">
      <w:pPr>
        <w:pStyle w:val="Akapitzlist"/>
        <w:numPr>
          <w:ilvl w:val="0"/>
          <w:numId w:val="6"/>
        </w:numPr>
        <w:ind w:left="567" w:hanging="283"/>
        <w:jc w:val="both"/>
        <w:rPr>
          <w:color w:val="000000" w:themeColor="text1"/>
        </w:rPr>
      </w:pPr>
      <w:r w:rsidRPr="00517EF1">
        <w:rPr>
          <w:color w:val="000000" w:themeColor="text1"/>
        </w:rPr>
        <w:t>podejmowane działania (wpis</w:t>
      </w:r>
      <w:r w:rsidR="003A6451" w:rsidRPr="00517EF1">
        <w:rPr>
          <w:color w:val="000000" w:themeColor="text1"/>
        </w:rPr>
        <w:t>ujące się w cel konkursu i zaspo</w:t>
      </w:r>
      <w:r w:rsidRPr="00517EF1">
        <w:rPr>
          <w:color w:val="000000" w:themeColor="text1"/>
        </w:rPr>
        <w:t>k</w:t>
      </w:r>
      <w:r w:rsidR="00FA179B" w:rsidRPr="00517EF1">
        <w:rPr>
          <w:color w:val="000000" w:themeColor="text1"/>
        </w:rPr>
        <w:t xml:space="preserve">ajające potrzeby beneficjentów) oraz opisać (jeśli </w:t>
      </w:r>
      <w:r w:rsidR="003A6451" w:rsidRPr="00517EF1">
        <w:rPr>
          <w:color w:val="000000" w:themeColor="text1"/>
        </w:rPr>
        <w:t>Państwo przewidują</w:t>
      </w:r>
      <w:r w:rsidR="00FA179B" w:rsidRPr="00517EF1">
        <w:rPr>
          <w:color w:val="000000" w:themeColor="text1"/>
        </w:rPr>
        <w:t xml:space="preserve">) ewentualne ryzyko </w:t>
      </w:r>
      <w:r w:rsidR="003A6451" w:rsidRPr="00517EF1">
        <w:rPr>
          <w:color w:val="000000" w:themeColor="text1"/>
        </w:rPr>
        <w:t xml:space="preserve">dotyczące planowanej realizacji </w:t>
      </w:r>
      <w:r w:rsidR="00FA179B" w:rsidRPr="00517EF1">
        <w:rPr>
          <w:color w:val="000000" w:themeColor="text1"/>
        </w:rPr>
        <w:t>pewnych działań,</w:t>
      </w:r>
    </w:p>
    <w:p w14:paraId="2FA0FB60" w14:textId="1431D8C6" w:rsidR="003A6451" w:rsidRPr="00517EF1" w:rsidRDefault="00740354" w:rsidP="0051120D">
      <w:pPr>
        <w:pStyle w:val="Akapitzlist"/>
        <w:numPr>
          <w:ilvl w:val="0"/>
          <w:numId w:val="6"/>
        </w:numPr>
        <w:ind w:left="567" w:hanging="283"/>
        <w:jc w:val="both"/>
        <w:rPr>
          <w:color w:val="000000" w:themeColor="text1"/>
        </w:rPr>
      </w:pPr>
      <w:r w:rsidRPr="00517EF1">
        <w:rPr>
          <w:color w:val="000000" w:themeColor="text1"/>
        </w:rPr>
        <w:t xml:space="preserve">komplementarność </w:t>
      </w:r>
      <w:r w:rsidR="003A6451" w:rsidRPr="00517EF1">
        <w:rPr>
          <w:color w:val="000000" w:themeColor="text1"/>
        </w:rPr>
        <w:t>z innymi działaniami podejmowanymi przez organizację (</w:t>
      </w:r>
      <w:r w:rsidR="00517EF1">
        <w:rPr>
          <w:color w:val="000000" w:themeColor="text1"/>
        </w:rPr>
        <w:t>działalnością</w:t>
      </w:r>
      <w:r w:rsidR="00735E56">
        <w:rPr>
          <w:color w:val="000000" w:themeColor="text1"/>
        </w:rPr>
        <w:t xml:space="preserve"> statutową</w:t>
      </w:r>
      <w:r w:rsidR="00EC6694">
        <w:rPr>
          <w:color w:val="000000" w:themeColor="text1"/>
        </w:rPr>
        <w:t>,</w:t>
      </w:r>
      <w:r w:rsidR="00517EF1">
        <w:rPr>
          <w:color w:val="000000" w:themeColor="text1"/>
        </w:rPr>
        <w:t xml:space="preserve"> </w:t>
      </w:r>
      <w:r w:rsidR="007022D8" w:rsidRPr="00517EF1">
        <w:rPr>
          <w:color w:val="000000" w:themeColor="text1"/>
        </w:rPr>
        <w:t>całorocz</w:t>
      </w:r>
      <w:r w:rsidRPr="00517EF1">
        <w:rPr>
          <w:color w:val="000000" w:themeColor="text1"/>
        </w:rPr>
        <w:t>ną podejmowan</w:t>
      </w:r>
      <w:r w:rsidR="00517EF1">
        <w:rPr>
          <w:color w:val="000000" w:themeColor="text1"/>
        </w:rPr>
        <w:t>ą</w:t>
      </w:r>
      <w:r w:rsidRPr="00517EF1">
        <w:rPr>
          <w:color w:val="000000" w:themeColor="text1"/>
        </w:rPr>
        <w:t xml:space="preserve"> </w:t>
      </w:r>
      <w:r w:rsidR="003A6451" w:rsidRPr="00517EF1">
        <w:rPr>
          <w:color w:val="000000" w:themeColor="text1"/>
        </w:rPr>
        <w:t xml:space="preserve">w tym zakresie </w:t>
      </w:r>
      <w:r w:rsidRPr="00517EF1">
        <w:rPr>
          <w:color w:val="000000" w:themeColor="text1"/>
        </w:rPr>
        <w:t>przez oferenta</w:t>
      </w:r>
      <w:r w:rsidR="00FA179B" w:rsidRPr="00517EF1">
        <w:rPr>
          <w:color w:val="000000" w:themeColor="text1"/>
        </w:rPr>
        <w:t xml:space="preserve"> na rzecz beneficjentów</w:t>
      </w:r>
      <w:r w:rsidR="003A6451" w:rsidRPr="00517EF1">
        <w:rPr>
          <w:color w:val="000000" w:themeColor="text1"/>
        </w:rPr>
        <w:t>).</w:t>
      </w:r>
    </w:p>
    <w:p w14:paraId="4DD86D23" w14:textId="77777777" w:rsidR="003A6451" w:rsidRPr="003A6451" w:rsidRDefault="00257FC3" w:rsidP="003A6451">
      <w:pPr>
        <w:pStyle w:val="Akapitzlist"/>
        <w:numPr>
          <w:ilvl w:val="0"/>
          <w:numId w:val="5"/>
        </w:numPr>
        <w:ind w:left="284" w:hanging="284"/>
        <w:jc w:val="both"/>
        <w:rPr>
          <w:color w:val="FF0000"/>
        </w:rPr>
      </w:pPr>
      <w:r w:rsidRPr="003A6451">
        <w:rPr>
          <w:b/>
        </w:rPr>
        <w:t>Plan i h</w:t>
      </w:r>
      <w:r w:rsidR="005E1785" w:rsidRPr="003A6451">
        <w:rPr>
          <w:b/>
        </w:rPr>
        <w:t>armonogram</w:t>
      </w:r>
      <w:r w:rsidRPr="003A6451">
        <w:rPr>
          <w:b/>
        </w:rPr>
        <w:t xml:space="preserve"> działań</w:t>
      </w:r>
      <w:r w:rsidR="005E1785">
        <w:t xml:space="preserve"> </w:t>
      </w:r>
      <w:r w:rsidR="003A6451">
        <w:t xml:space="preserve">powinien </w:t>
      </w:r>
      <w:r w:rsidR="005E1785">
        <w:t>zawierać daty wyłącznie z przedziału terminu realizacji zadania publicznego podanego w ofercie</w:t>
      </w:r>
      <w:r w:rsidR="00250850">
        <w:t xml:space="preserve"> (cz</w:t>
      </w:r>
      <w:r w:rsidR="003A6451">
        <w:t>. III pkt 2)</w:t>
      </w:r>
      <w:r w:rsidR="005E1785">
        <w:t xml:space="preserve"> i </w:t>
      </w:r>
      <w:r w:rsidR="003A6451">
        <w:t xml:space="preserve">musi </w:t>
      </w:r>
      <w:r w:rsidR="005E1785">
        <w:t>być spójny z kosztorysem</w:t>
      </w:r>
      <w:r w:rsidR="003A6451">
        <w:t xml:space="preserve">. </w:t>
      </w:r>
    </w:p>
    <w:p w14:paraId="02DFBAB3" w14:textId="12528B97" w:rsidR="003A6451" w:rsidRDefault="003A6451" w:rsidP="003A6451">
      <w:pPr>
        <w:pStyle w:val="Akapitzlist"/>
        <w:ind w:left="284"/>
        <w:jc w:val="both"/>
      </w:pPr>
      <w:r>
        <w:t>W</w:t>
      </w:r>
      <w:r w:rsidR="005E1785">
        <w:t>szystkie działania wykazane w harmonogramie muszą mie</w:t>
      </w:r>
      <w:r w:rsidR="000F1744">
        <w:t xml:space="preserve">ć odzwierciedlenie w </w:t>
      </w:r>
      <w:r w:rsidR="000F1744" w:rsidRPr="00250850">
        <w:t>Kalkulacji przewidywanych kosztów realizacji zadania publicznego</w:t>
      </w:r>
      <w:r w:rsidR="00250850" w:rsidRPr="00250850">
        <w:t xml:space="preserve"> (cz</w:t>
      </w:r>
      <w:r w:rsidRPr="00250850">
        <w:t>. V)</w:t>
      </w:r>
      <w:r w:rsidR="005E1785" w:rsidRPr="00250850">
        <w:t>,</w:t>
      </w:r>
      <w:r w:rsidR="005E1785">
        <w:t xml:space="preserve"> nawet te bezkosztowe</w:t>
      </w:r>
      <w:r w:rsidR="00257FC3">
        <w:t>.</w:t>
      </w:r>
      <w:r w:rsidR="00624D76">
        <w:t xml:space="preserve"> </w:t>
      </w:r>
    </w:p>
    <w:tbl>
      <w:tblPr>
        <w:tblW w:w="978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24"/>
        <w:gridCol w:w="2238"/>
        <w:gridCol w:w="1846"/>
        <w:gridCol w:w="1263"/>
        <w:gridCol w:w="1985"/>
      </w:tblGrid>
      <w:tr w:rsidR="00B35634" w:rsidRPr="00257FC3" w14:paraId="39AAF31D" w14:textId="77777777" w:rsidTr="00407CF3">
        <w:trPr>
          <w:trHeight w:val="95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167B" w14:textId="77777777" w:rsidR="00B35634" w:rsidRPr="00257FC3" w:rsidRDefault="00B35634" w:rsidP="008C5415">
            <w:pPr>
              <w:rPr>
                <w:b/>
              </w:rPr>
            </w:pPr>
            <w:r w:rsidRPr="00257FC3">
              <w:rPr>
                <w:b/>
              </w:rPr>
              <w:t xml:space="preserve">  4. Plan i harmonogram działań na rok </w:t>
            </w:r>
            <w:r w:rsidRPr="00B35634">
              <w:rPr>
                <w:b/>
              </w:rPr>
              <w:t xml:space="preserve">2020. </w:t>
            </w:r>
          </w:p>
          <w:p w14:paraId="0A0D4208" w14:textId="77777777" w:rsidR="00B35634" w:rsidRPr="00257FC3" w:rsidRDefault="00B35634" w:rsidP="008C5415">
            <w:r w:rsidRPr="00257FC3">
              <w:rPr>
                <w:bCs/>
              </w:rPr>
              <w:t>(należy wymienić i opisać w porządku logicznym wszystkie planowane w ofercie działania oraz określić ich uczestników i miejsce</w:t>
            </w:r>
            <w:r w:rsidRPr="00257FC3">
              <w:t xml:space="preserve"> </w:t>
            </w:r>
            <w:r w:rsidRPr="00257FC3">
              <w:rPr>
                <w:bCs/>
              </w:rPr>
              <w:t>ich realizacji)</w:t>
            </w:r>
          </w:p>
        </w:tc>
      </w:tr>
      <w:tr w:rsidR="00B35634" w:rsidRPr="00257FC3" w14:paraId="07228998" w14:textId="77777777" w:rsidTr="002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E3D80F0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887C7C" w14:textId="77777777" w:rsidR="00B35634" w:rsidRPr="00257FC3" w:rsidRDefault="00B35634" w:rsidP="008C5415">
            <w:pPr>
              <w:rPr>
                <w:b/>
              </w:rPr>
            </w:pPr>
            <w:r w:rsidRPr="00257FC3">
              <w:rPr>
                <w:b/>
                <w:bCs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1C8048" w14:textId="77777777" w:rsidR="00B35634" w:rsidRPr="00257FC3" w:rsidRDefault="00B35634" w:rsidP="008C5415">
            <w:pPr>
              <w:rPr>
                <w:b/>
              </w:rPr>
            </w:pPr>
            <w:r w:rsidRPr="00257FC3">
              <w:rPr>
                <w:b/>
                <w:bCs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B721ED3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415683B" w14:textId="77777777" w:rsidR="00B35634" w:rsidRPr="00257FC3" w:rsidRDefault="00B35634" w:rsidP="008C5415">
            <w:pPr>
              <w:rPr>
                <w:b/>
                <w:vertAlign w:val="superscript"/>
              </w:rPr>
            </w:pPr>
            <w:r w:rsidRPr="00257FC3">
              <w:rPr>
                <w:b/>
                <w:bCs/>
              </w:rPr>
              <w:t>Planowany termin realizacji</w:t>
            </w:r>
            <w:r w:rsidRPr="00257FC3">
              <w:rPr>
                <w:b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44C88A3" w14:textId="77777777" w:rsidR="00B35634" w:rsidRPr="00257FC3" w:rsidRDefault="00B35634" w:rsidP="008C5415">
            <w:pPr>
              <w:rPr>
                <w:b/>
              </w:rPr>
            </w:pPr>
            <w:r w:rsidRPr="00257FC3">
              <w:rPr>
                <w:b/>
              </w:rPr>
              <w:t>Zakres działania realizowany przez podmiot niebędący stroną umowy</w:t>
            </w:r>
          </w:p>
        </w:tc>
      </w:tr>
      <w:tr w:rsidR="00B35634" w:rsidRPr="00257FC3" w14:paraId="4E301E01" w14:textId="77777777" w:rsidTr="002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3053E6B" w14:textId="77777777" w:rsidR="00B35634" w:rsidRPr="00257FC3" w:rsidRDefault="00B35634" w:rsidP="008C5415">
            <w:pPr>
              <w:rPr>
                <w:b/>
                <w:bCs/>
              </w:rPr>
            </w:pPr>
            <w:r w:rsidRPr="00257FC3">
              <w:rPr>
                <w:b/>
                <w:bCs/>
              </w:rPr>
              <w:t>Lp.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38838A" w14:textId="77777777" w:rsidR="00B35634" w:rsidRPr="00257FC3" w:rsidRDefault="00B35634" w:rsidP="008C5415">
            <w:pPr>
              <w:rPr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1AF17E" w14:textId="77777777" w:rsidR="00B35634" w:rsidRPr="00257FC3" w:rsidRDefault="00B35634" w:rsidP="008C5415">
            <w:pPr>
              <w:rPr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EAF36A2" w14:textId="77777777" w:rsidR="00B35634" w:rsidRPr="00257FC3" w:rsidRDefault="00B35634" w:rsidP="008C5415">
            <w:pPr>
              <w:rPr>
                <w:b/>
              </w:rPr>
            </w:pPr>
            <w:r w:rsidRPr="00257FC3">
              <w:rPr>
                <w:b/>
                <w:bCs/>
              </w:rPr>
              <w:t>Grupa docelowa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2CF9FC0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2303362" w14:textId="77777777" w:rsidR="00B35634" w:rsidRPr="00257FC3" w:rsidRDefault="00B35634" w:rsidP="008C5415">
            <w:pPr>
              <w:rPr>
                <w:b/>
              </w:rPr>
            </w:pPr>
          </w:p>
        </w:tc>
      </w:tr>
      <w:tr w:rsidR="00B35634" w:rsidRPr="00257FC3" w14:paraId="3DA4840F" w14:textId="77777777" w:rsidTr="002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6FBD951" w14:textId="77777777" w:rsidR="00B35634" w:rsidRPr="00257FC3" w:rsidRDefault="00B35634" w:rsidP="008C5415">
            <w:pPr>
              <w:rPr>
                <w:b/>
              </w:rPr>
            </w:pPr>
          </w:p>
          <w:p w14:paraId="26CCC0CF" w14:textId="77777777" w:rsidR="00B35634" w:rsidRPr="00257FC3" w:rsidRDefault="00B35634" w:rsidP="008C54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80D8A83" w14:textId="77777777" w:rsidR="00B35634" w:rsidRPr="00B35634" w:rsidRDefault="00B35634" w:rsidP="008C5415">
            <w:pPr>
              <w:rPr>
                <w:bCs/>
                <w:sz w:val="20"/>
                <w:szCs w:val="20"/>
              </w:rPr>
            </w:pPr>
            <w:r w:rsidRPr="00B35634">
              <w:rPr>
                <w:bCs/>
                <w:sz w:val="20"/>
                <w:szCs w:val="20"/>
              </w:rPr>
              <w:t>Należy wpisać</w:t>
            </w:r>
            <w:r>
              <w:rPr>
                <w:bCs/>
                <w:sz w:val="20"/>
                <w:szCs w:val="20"/>
              </w:rPr>
              <w:t xml:space="preserve"> nazwy poszczególnych działań wg etapów (kolejności) ich realizacji.</w:t>
            </w:r>
          </w:p>
          <w:p w14:paraId="07F3A872" w14:textId="77777777" w:rsidR="00407CF3" w:rsidRDefault="00B35634" w:rsidP="00B35634">
            <w:pPr>
              <w:rPr>
                <w:b/>
                <w:bCs/>
                <w:sz w:val="20"/>
                <w:szCs w:val="20"/>
              </w:rPr>
            </w:pPr>
            <w:r w:rsidRPr="00B35634">
              <w:rPr>
                <w:b/>
                <w:bCs/>
                <w:sz w:val="20"/>
                <w:szCs w:val="20"/>
              </w:rPr>
              <w:t>Każde działanie musi mieć odzwierciedlenie w kalkulacji kosztów, nawet to bezkosztowe</w:t>
            </w:r>
            <w:r>
              <w:rPr>
                <w:b/>
                <w:bCs/>
                <w:sz w:val="20"/>
                <w:szCs w:val="20"/>
              </w:rPr>
              <w:t xml:space="preserve"> (należy używać tego samego nazewnictwa w opisie poszczególnych działań (cz. III pkt 3), w harmonogramie (cz. III pkt 4) i w kosztorysie</w:t>
            </w:r>
            <w:r w:rsidR="00216C36">
              <w:rPr>
                <w:b/>
                <w:bCs/>
                <w:sz w:val="20"/>
                <w:szCs w:val="20"/>
              </w:rPr>
              <w:t xml:space="preserve"> (cz.V.A).</w:t>
            </w:r>
          </w:p>
          <w:p w14:paraId="1A0977B0" w14:textId="4007D7EE" w:rsidR="00B35634" w:rsidRPr="00407CF3" w:rsidRDefault="00B35634" w:rsidP="00B35634">
            <w:pPr>
              <w:rPr>
                <w:b/>
                <w:bCs/>
                <w:sz w:val="20"/>
                <w:szCs w:val="20"/>
              </w:rPr>
            </w:pPr>
            <w:r w:rsidRPr="00EC6694">
              <w:rPr>
                <w:bCs/>
                <w:color w:val="000000" w:themeColor="text1"/>
                <w:sz w:val="20"/>
                <w:szCs w:val="20"/>
              </w:rPr>
              <w:t>ile działań w harmonogramie - tyle pozycji w kosztorysie (cz. V.A)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8414F3C" w14:textId="77777777" w:rsidR="00B35634" w:rsidRPr="00407CF3" w:rsidRDefault="00B35634" w:rsidP="00B35634">
            <w:pPr>
              <w:rPr>
                <w:bCs/>
                <w:sz w:val="20"/>
                <w:szCs w:val="20"/>
              </w:rPr>
            </w:pPr>
            <w:r w:rsidRPr="00407CF3">
              <w:rPr>
                <w:bCs/>
                <w:sz w:val="20"/>
                <w:szCs w:val="20"/>
              </w:rPr>
              <w:t>Należy opisać poszczególne działania  (np. w działaniu obejmującym wyjazd powinien znaleźć się program, wycieczki, ramowy plan dnia).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9A8C1" w14:textId="77777777" w:rsidR="00B35634" w:rsidRPr="00B35634" w:rsidRDefault="00B35634" w:rsidP="008C5415">
            <w:pPr>
              <w:rPr>
                <w:bCs/>
                <w:sz w:val="20"/>
                <w:szCs w:val="20"/>
              </w:rPr>
            </w:pPr>
            <w:r w:rsidRPr="00B35634">
              <w:rPr>
                <w:bCs/>
                <w:sz w:val="20"/>
                <w:szCs w:val="20"/>
              </w:rPr>
              <w:t>Należy określić uczestników tego działania – dla kogo realizowane jest dane działanie.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1BECF9" w14:textId="1C7011B3" w:rsidR="00B35634" w:rsidRPr="00B35634" w:rsidRDefault="00B35634" w:rsidP="00517EF1">
            <w:pPr>
              <w:rPr>
                <w:bCs/>
                <w:sz w:val="20"/>
                <w:szCs w:val="20"/>
              </w:rPr>
            </w:pPr>
            <w:r w:rsidRPr="00B35634">
              <w:rPr>
                <w:bCs/>
                <w:sz w:val="20"/>
                <w:szCs w:val="20"/>
              </w:rPr>
              <w:t xml:space="preserve">Podajemy termin od </w:t>
            </w:r>
            <w:r w:rsidR="00216C36">
              <w:rPr>
                <w:bCs/>
                <w:sz w:val="20"/>
                <w:szCs w:val="20"/>
              </w:rPr>
              <w:t xml:space="preserve">- </w:t>
            </w:r>
            <w:r w:rsidRPr="00B35634">
              <w:rPr>
                <w:bCs/>
                <w:sz w:val="20"/>
                <w:szCs w:val="20"/>
              </w:rPr>
              <w:t>do (</w:t>
            </w:r>
            <w:r w:rsidR="00517EF1">
              <w:rPr>
                <w:bCs/>
                <w:sz w:val="20"/>
                <w:szCs w:val="20"/>
              </w:rPr>
              <w:t xml:space="preserve">nie może on wykraczać poza termin podany </w:t>
            </w:r>
            <w:r>
              <w:rPr>
                <w:bCs/>
                <w:sz w:val="20"/>
                <w:szCs w:val="20"/>
              </w:rPr>
              <w:t>w cz.</w:t>
            </w:r>
            <w:r w:rsidRPr="00B35634">
              <w:rPr>
                <w:bCs/>
                <w:sz w:val="20"/>
                <w:szCs w:val="20"/>
              </w:rPr>
              <w:t xml:space="preserve"> III pkt 2)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EE5D8" w14:textId="77777777" w:rsidR="00B35634" w:rsidRPr="00B35634" w:rsidRDefault="00B35634" w:rsidP="008C5415">
            <w:pPr>
              <w:rPr>
                <w:bCs/>
                <w:sz w:val="20"/>
                <w:szCs w:val="20"/>
              </w:rPr>
            </w:pPr>
            <w:r w:rsidRPr="00B35634">
              <w:rPr>
                <w:bCs/>
                <w:sz w:val="20"/>
                <w:szCs w:val="20"/>
              </w:rPr>
              <w:t>Jeżeli organizacja zechce powierzyć podmiotowi niebędącemu stroną umowy część zadań do realizacji, w tym punkcie należy opisać zakres tych zadań (podwykonawstwo)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35634" w:rsidRPr="00257FC3" w14:paraId="6BFB029A" w14:textId="77777777" w:rsidTr="00407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6AFF33" w14:textId="77777777" w:rsidR="00B35634" w:rsidRPr="00257FC3" w:rsidRDefault="00B35634" w:rsidP="008C5415">
            <w:pPr>
              <w:rPr>
                <w:b/>
                <w:bCs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9DF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31DAAF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F27AC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1AF87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790CE" w14:textId="77777777" w:rsidR="00B35634" w:rsidRPr="00257FC3" w:rsidRDefault="00B35634" w:rsidP="008C5415">
            <w:pPr>
              <w:rPr>
                <w:b/>
              </w:rPr>
            </w:pPr>
          </w:p>
        </w:tc>
      </w:tr>
      <w:tr w:rsidR="00B35634" w:rsidRPr="00257FC3" w14:paraId="43E7ED22" w14:textId="77777777" w:rsidTr="00407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9FD0FF" w14:textId="77777777" w:rsidR="00B35634" w:rsidRPr="00257FC3" w:rsidRDefault="00B35634" w:rsidP="008C541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692194A3" w14:textId="77777777" w:rsidR="00B35634" w:rsidRPr="00257FC3" w:rsidRDefault="00B35634" w:rsidP="008C5415">
            <w:pPr>
              <w:rPr>
                <w:b/>
                <w:bCs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E6D" w14:textId="77777777" w:rsidR="00B35634" w:rsidRPr="00257FC3" w:rsidRDefault="00B35634" w:rsidP="008C5415">
            <w:pPr>
              <w:rPr>
                <w:b/>
              </w:rPr>
            </w:pPr>
          </w:p>
          <w:p w14:paraId="424643F0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DF3" w14:textId="77777777" w:rsidR="00B35634" w:rsidRPr="00257FC3" w:rsidRDefault="00B35634" w:rsidP="008C5415">
            <w:pPr>
              <w:rPr>
                <w:b/>
              </w:rPr>
            </w:pPr>
          </w:p>
          <w:p w14:paraId="21547C00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2BC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3BC1" w14:textId="77777777" w:rsidR="00B35634" w:rsidRPr="00257FC3" w:rsidRDefault="00B35634" w:rsidP="008C5415">
            <w:pPr>
              <w:rPr>
                <w:b/>
              </w:rPr>
            </w:pPr>
          </w:p>
          <w:p w14:paraId="4D8B4390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D17" w14:textId="77777777" w:rsidR="00B35634" w:rsidRPr="00257FC3" w:rsidRDefault="00B35634" w:rsidP="008C5415">
            <w:pPr>
              <w:rPr>
                <w:b/>
              </w:rPr>
            </w:pPr>
          </w:p>
        </w:tc>
      </w:tr>
      <w:tr w:rsidR="00B35634" w:rsidRPr="00257FC3" w14:paraId="46038A9D" w14:textId="77777777" w:rsidTr="002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0FBE8" w14:textId="77777777" w:rsidR="00B35634" w:rsidRPr="00257FC3" w:rsidRDefault="00B35634" w:rsidP="008C541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2DA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1A6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245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95F" w14:textId="77777777" w:rsidR="00B35634" w:rsidRPr="00257FC3" w:rsidRDefault="00B35634" w:rsidP="008C5415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638" w14:textId="77777777" w:rsidR="00B35634" w:rsidRPr="00257FC3" w:rsidRDefault="00B35634" w:rsidP="008C5415">
            <w:pPr>
              <w:rPr>
                <w:b/>
              </w:rPr>
            </w:pPr>
          </w:p>
        </w:tc>
      </w:tr>
      <w:tr w:rsidR="00216C36" w:rsidRPr="00257FC3" w14:paraId="6BB79A99" w14:textId="77777777" w:rsidTr="002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E992B0" w14:textId="77777777" w:rsidR="00216C36" w:rsidRDefault="00216C36" w:rsidP="008C54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1C2" w14:textId="77777777" w:rsidR="00216C36" w:rsidRPr="00257FC3" w:rsidRDefault="00216C36" w:rsidP="008C5415">
            <w:pPr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5AD" w14:textId="77777777" w:rsidR="00216C36" w:rsidRPr="00257FC3" w:rsidRDefault="00216C36" w:rsidP="008C5415">
            <w:pPr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4C3" w14:textId="77777777" w:rsidR="00216C36" w:rsidRPr="00257FC3" w:rsidRDefault="00216C36" w:rsidP="008C5415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CA82" w14:textId="77777777" w:rsidR="00216C36" w:rsidRPr="00257FC3" w:rsidRDefault="00216C36" w:rsidP="008C5415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383" w14:textId="77777777" w:rsidR="00216C36" w:rsidRPr="00257FC3" w:rsidRDefault="00216C36" w:rsidP="008C5415">
            <w:pPr>
              <w:rPr>
                <w:b/>
              </w:rPr>
            </w:pPr>
          </w:p>
        </w:tc>
      </w:tr>
    </w:tbl>
    <w:p w14:paraId="7DB2E0C2" w14:textId="77777777" w:rsidR="00B35634" w:rsidRDefault="00B35634" w:rsidP="00B35634">
      <w:pPr>
        <w:jc w:val="both"/>
      </w:pPr>
    </w:p>
    <w:p w14:paraId="52656916" w14:textId="77777777" w:rsidR="003A6451" w:rsidRPr="003A6451" w:rsidRDefault="005D01F0" w:rsidP="003A6451">
      <w:pPr>
        <w:pStyle w:val="Akapitzlist"/>
        <w:numPr>
          <w:ilvl w:val="0"/>
          <w:numId w:val="5"/>
        </w:numPr>
        <w:ind w:left="284" w:hanging="284"/>
        <w:jc w:val="both"/>
      </w:pPr>
      <w:r w:rsidRPr="003A6451">
        <w:rPr>
          <w:b/>
        </w:rPr>
        <w:t>Opis zakładanych rezultatów realizacji zadania publicznego</w:t>
      </w:r>
    </w:p>
    <w:p w14:paraId="177D5F84" w14:textId="77777777" w:rsidR="00250850" w:rsidRPr="00EC6694" w:rsidRDefault="00697119" w:rsidP="00697119">
      <w:pPr>
        <w:pStyle w:val="Akapitzlist"/>
        <w:ind w:left="284"/>
        <w:jc w:val="both"/>
        <w:rPr>
          <w:b/>
        </w:rPr>
      </w:pPr>
      <w:r w:rsidRPr="003D05B2">
        <w:t>Rezultaty to bezpośrednie efekty zaplanowanych działań</w:t>
      </w:r>
      <w:r w:rsidRPr="00EC6694">
        <w:t xml:space="preserve">. </w:t>
      </w:r>
      <w:r w:rsidR="00250850" w:rsidRPr="00EC6694">
        <w:t xml:space="preserve">W tej części oferty należy opisać, jakie rezultaty oferent zamierza osiągnąć. </w:t>
      </w:r>
      <w:r w:rsidRPr="00EC6694">
        <w:t>Rezultaty muszą być konkretne, realne i mierzalne. Całość spójnie powinna być odzwierciedlona w cz. III pkt 6</w:t>
      </w:r>
      <w:r w:rsidRPr="00EC6694">
        <w:rPr>
          <w:b/>
        </w:rPr>
        <w:t xml:space="preserve"> </w:t>
      </w:r>
      <w:r w:rsidRPr="00EC6694">
        <w:t>„Dodatkowe informacje dotyczące rezultatów realizacji zadania publicznego” (można dodawać kolejne wiersze w tabeli).</w:t>
      </w:r>
    </w:p>
    <w:p w14:paraId="3FC5FB5B" w14:textId="77777777" w:rsidR="00250850" w:rsidRPr="00EC6694" w:rsidRDefault="00250850" w:rsidP="003A6451">
      <w:pPr>
        <w:pStyle w:val="Akapitzlist"/>
        <w:ind w:left="284"/>
        <w:jc w:val="both"/>
      </w:pPr>
      <w:r w:rsidRPr="00EC6694">
        <w:t>W sprawozdaniu z realizacji zadania publicznego trzeba będzie wskazać, w jaki sposób zmierzono zakładane rezultaty.</w:t>
      </w:r>
      <w:r w:rsidR="00697119" w:rsidRPr="00EC6694">
        <w:t xml:space="preserve"> </w:t>
      </w:r>
    </w:p>
    <w:p w14:paraId="2948B8F0" w14:textId="77777777" w:rsidR="00250850" w:rsidRPr="00EC6694" w:rsidRDefault="000C3A36" w:rsidP="00250850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 w:rsidRPr="00EC6694">
        <w:rPr>
          <w:b/>
        </w:rPr>
        <w:t xml:space="preserve">Dodatkowe informacje dotyczące rezultatów realizacji zadania publicznego </w:t>
      </w:r>
    </w:p>
    <w:p w14:paraId="65EB91B9" w14:textId="77777777" w:rsidR="00250850" w:rsidRPr="00EC6694" w:rsidRDefault="00250850" w:rsidP="00250850">
      <w:pPr>
        <w:pStyle w:val="Akapitzlist"/>
        <w:ind w:left="284"/>
        <w:jc w:val="both"/>
      </w:pPr>
      <w:r w:rsidRPr="00EC6694">
        <w:t>Bardzo ważny punkt w ofercie.  Należy opisać poszczególne rezultaty tak, aby były spójne z cz. III pkt 5 oferty. Wypełnienie tej części oferty jest obowiązkowe.</w:t>
      </w:r>
    </w:p>
    <w:p w14:paraId="19424B70" w14:textId="6401445F" w:rsidR="00697119" w:rsidRPr="00EC6694" w:rsidRDefault="00697119" w:rsidP="00697119">
      <w:pPr>
        <w:pStyle w:val="Akapitzlist"/>
        <w:ind w:left="284"/>
        <w:jc w:val="both"/>
      </w:pPr>
      <w:r w:rsidRPr="00EC6694">
        <w:t xml:space="preserve">Opisane rezultaty powinny odnosić się </w:t>
      </w:r>
      <w:r w:rsidR="00EC6694" w:rsidRPr="00EC6694">
        <w:t xml:space="preserve">do </w:t>
      </w:r>
      <w:r w:rsidRPr="00EC6694">
        <w:t>celu konkursu. Rezultaty obrazują, jakie efekty mają przynieść zaplanowane działania, w jaki sposób będą one mierzone oraz w jaki sposób wpływają one na osiągnięcie celów projektu:</w:t>
      </w:r>
    </w:p>
    <w:p w14:paraId="1F54CA60" w14:textId="292B9F29" w:rsidR="00697119" w:rsidRPr="00EC6694" w:rsidRDefault="00697119" w:rsidP="00697119">
      <w:pPr>
        <w:pStyle w:val="Akapitzlist"/>
        <w:numPr>
          <w:ilvl w:val="0"/>
          <w:numId w:val="7"/>
        </w:numPr>
        <w:ind w:left="567" w:hanging="283"/>
        <w:jc w:val="both"/>
      </w:pPr>
      <w:r w:rsidRPr="00EC6694">
        <w:rPr>
          <w:b/>
        </w:rPr>
        <w:t>rezultaty ilościowe</w:t>
      </w:r>
      <w:r w:rsidRPr="00EC6694">
        <w:t xml:space="preserve"> – wskazujące w sposób ilościowy, co zostało zrealizowane w ramach projektu (nazwa rezultatu: np. liczba uczestników wypoczynku; planowany poziom osiągnięcia rezultatu: np. 200 uczestników; sposób monitorowania rezultatu: np. karty </w:t>
      </w:r>
      <w:r w:rsidR="00C4328A">
        <w:t>kwalifikacyjne uczestników wypoczynku</w:t>
      </w:r>
      <w:r w:rsidRPr="00EC6694">
        <w:t xml:space="preserve">), </w:t>
      </w:r>
    </w:p>
    <w:p w14:paraId="12E491AE" w14:textId="77777777" w:rsidR="00697119" w:rsidRPr="00EC6694" w:rsidRDefault="00697119" w:rsidP="00697119">
      <w:pPr>
        <w:pStyle w:val="Akapitzlist"/>
        <w:numPr>
          <w:ilvl w:val="0"/>
          <w:numId w:val="7"/>
        </w:numPr>
        <w:ind w:left="567" w:hanging="283"/>
        <w:jc w:val="both"/>
      </w:pPr>
      <w:r w:rsidRPr="00EC6694">
        <w:rPr>
          <w:b/>
        </w:rPr>
        <w:t>rezultaty jakościowe</w:t>
      </w:r>
      <w:r w:rsidRPr="00EC6694">
        <w:t xml:space="preserve"> – wskazujące na jakościowe efekty, jakie przyniosą działania projektowe (nazwa rezultatu: np. podniesienie poziomu wiedzy o regionie; planowany poziom osiągnięcia rezultatu: np. 200 uczestników lub np. 80% uczestników; sposób monitorowania rezultatu: testy, quizy, ankiety, listy uczestników zajęć). </w:t>
      </w:r>
    </w:p>
    <w:p w14:paraId="65B57AA7" w14:textId="77777777" w:rsidR="00250850" w:rsidRPr="00EC6694" w:rsidRDefault="00697119" w:rsidP="00697119">
      <w:pPr>
        <w:pStyle w:val="Akapitzlist"/>
        <w:numPr>
          <w:ilvl w:val="0"/>
          <w:numId w:val="7"/>
        </w:numPr>
        <w:ind w:left="567" w:hanging="283"/>
        <w:jc w:val="both"/>
      </w:pPr>
      <w:r w:rsidRPr="00EC6694">
        <w:rPr>
          <w:b/>
        </w:rPr>
        <w:t xml:space="preserve">rezultaty trwałe </w:t>
      </w:r>
      <w:r w:rsidRPr="00EC6694">
        <w:t>- jeżeli przewidywane jest wykorzystanie rezultatów osiągniętych w trakcie realizacji zadania w dalszych działaniach organizacji – należy je również opisać.</w:t>
      </w:r>
    </w:p>
    <w:p w14:paraId="7E2F4C94" w14:textId="77777777" w:rsidR="00697119" w:rsidRDefault="00697119" w:rsidP="00697119">
      <w:pPr>
        <w:pStyle w:val="Akapitzlist"/>
        <w:ind w:left="567"/>
        <w:jc w:val="both"/>
        <w:rPr>
          <w:color w:val="FF0000"/>
        </w:rPr>
      </w:pPr>
    </w:p>
    <w:p w14:paraId="7799C9E4" w14:textId="77777777" w:rsidR="00697119" w:rsidRPr="00697119" w:rsidRDefault="00697119" w:rsidP="00697119">
      <w:pPr>
        <w:pStyle w:val="Akapitzlist"/>
        <w:numPr>
          <w:ilvl w:val="0"/>
          <w:numId w:val="1"/>
        </w:numPr>
        <w:ind w:left="284" w:hanging="284"/>
        <w:jc w:val="both"/>
        <w:rPr>
          <w:b/>
          <w:color w:val="0070C0"/>
          <w:sz w:val="24"/>
          <w:szCs w:val="24"/>
        </w:rPr>
      </w:pPr>
      <w:r w:rsidRPr="00697119">
        <w:rPr>
          <w:b/>
          <w:color w:val="0070C0"/>
          <w:sz w:val="24"/>
          <w:szCs w:val="24"/>
        </w:rPr>
        <w:t>Charakterystyka oferenta</w:t>
      </w:r>
    </w:p>
    <w:p w14:paraId="61E3210B" w14:textId="77777777" w:rsidR="00697119" w:rsidRPr="00697119" w:rsidRDefault="0029639A" w:rsidP="0051120D">
      <w:pPr>
        <w:pStyle w:val="Akapitzlist"/>
        <w:numPr>
          <w:ilvl w:val="0"/>
          <w:numId w:val="9"/>
        </w:numPr>
        <w:ind w:left="284" w:hanging="284"/>
        <w:jc w:val="both"/>
      </w:pPr>
      <w:r w:rsidRPr="00697119">
        <w:rPr>
          <w:b/>
        </w:rPr>
        <w:t>Informacja o wcześniejszej działalności oferenta</w:t>
      </w:r>
    </w:p>
    <w:p w14:paraId="61778E84" w14:textId="77777777" w:rsidR="00697119" w:rsidRDefault="0029639A" w:rsidP="00697119">
      <w:pPr>
        <w:pStyle w:val="Akapitzlist"/>
        <w:ind w:left="284"/>
        <w:jc w:val="both"/>
      </w:pPr>
      <w:r w:rsidRPr="0029639A">
        <w:t>Należy podać</w:t>
      </w:r>
      <w:r>
        <w:t xml:space="preserve"> dotychczasowe doświadczenie oferenta, </w:t>
      </w:r>
      <w:r w:rsidR="00697119">
        <w:t xml:space="preserve">zwłaszcza </w:t>
      </w:r>
      <w:r>
        <w:t>związane z realizacją zadań o podobnym charakterze. W razie braku doświadczenia należy podać doświadczenie osób</w:t>
      </w:r>
      <w:r w:rsidR="00697119">
        <w:t>,</w:t>
      </w:r>
      <w:r>
        <w:t xml:space="preserve"> przy pomocy których zadanie będzie realizowane.</w:t>
      </w:r>
    </w:p>
    <w:p w14:paraId="42A350E5" w14:textId="77777777" w:rsidR="00697119" w:rsidRPr="00697119" w:rsidRDefault="00141B92" w:rsidP="0051120D">
      <w:pPr>
        <w:pStyle w:val="Akapitzlist"/>
        <w:numPr>
          <w:ilvl w:val="0"/>
          <w:numId w:val="9"/>
        </w:numPr>
        <w:ind w:left="284" w:hanging="284"/>
        <w:jc w:val="both"/>
      </w:pPr>
      <w:r w:rsidRPr="00697119">
        <w:rPr>
          <w:b/>
        </w:rPr>
        <w:t>Zasoby kadrowe, rzeczowe i finansowe oferenta</w:t>
      </w:r>
      <w:r w:rsidR="00697119">
        <w:rPr>
          <w:b/>
        </w:rPr>
        <w:t>, które będą wykorzystane do realizacji zadania</w:t>
      </w:r>
    </w:p>
    <w:p w14:paraId="0E632D19" w14:textId="1BDE5241" w:rsidR="000A1A09" w:rsidRPr="000655C2" w:rsidRDefault="00141B92" w:rsidP="00697119">
      <w:pPr>
        <w:pStyle w:val="Akapitzlist"/>
        <w:ind w:left="284"/>
        <w:jc w:val="both"/>
        <w:rPr>
          <w:color w:val="FF0000"/>
        </w:rPr>
      </w:pPr>
      <w:r w:rsidRPr="00141B92">
        <w:t xml:space="preserve">Należy </w:t>
      </w:r>
      <w:r w:rsidR="00697119">
        <w:t>podać</w:t>
      </w:r>
      <w:r w:rsidR="00D147D4">
        <w:t xml:space="preserve"> </w:t>
      </w:r>
      <w:r w:rsidR="00697119">
        <w:t>informację</w:t>
      </w:r>
      <w:r w:rsidRPr="00141B92">
        <w:t xml:space="preserve"> o kluczowych </w:t>
      </w:r>
      <w:r>
        <w:t>osobach</w:t>
      </w:r>
      <w:r w:rsidR="00697119">
        <w:t>,</w:t>
      </w:r>
      <w:r>
        <w:t xml:space="preserve"> przy udziale któ</w:t>
      </w:r>
      <w:r w:rsidR="00EB3DAA">
        <w:t xml:space="preserve">rych zadanie będzie realizowane, bez podawania danych osobowych </w:t>
      </w:r>
      <w:r>
        <w:t xml:space="preserve">(kierownik wypoczynku, wychowawcy, trenerzy, terapeuci, itp). Trzeba </w:t>
      </w:r>
      <w:r w:rsidR="00697119">
        <w:t>opisać</w:t>
      </w:r>
      <w:r w:rsidRPr="00141B92">
        <w:t xml:space="preserve"> </w:t>
      </w:r>
      <w:r>
        <w:t xml:space="preserve">ich kwalifikacje, doświadczenie </w:t>
      </w:r>
      <w:r w:rsidR="00D147D4">
        <w:t xml:space="preserve">(ogólnie) </w:t>
      </w:r>
      <w:r>
        <w:t>oraz zakres działań podejmowanych przy realizacji zadania</w:t>
      </w:r>
      <w:r w:rsidR="00697119">
        <w:t xml:space="preserve"> (sposób ich zaangażowania w projekt)</w:t>
      </w:r>
      <w:r w:rsidR="00D86A88">
        <w:t xml:space="preserve">. </w:t>
      </w:r>
      <w:r w:rsidR="00C4328A">
        <w:t xml:space="preserve">Należy opisać zasoby rzeczowe i </w:t>
      </w:r>
      <w:r w:rsidR="00C4328A" w:rsidRPr="004A28D7">
        <w:rPr>
          <w:color w:val="000000" w:themeColor="text1"/>
        </w:rPr>
        <w:t>finansowe, które będą</w:t>
      </w:r>
      <w:r w:rsidR="000655C2" w:rsidRPr="004A28D7">
        <w:rPr>
          <w:color w:val="000000" w:themeColor="text1"/>
        </w:rPr>
        <w:t xml:space="preserve"> wykorzystywane do realizacji zadania</w:t>
      </w:r>
      <w:r w:rsidR="004A28D7">
        <w:rPr>
          <w:color w:val="000000" w:themeColor="text1"/>
        </w:rPr>
        <w:t>.</w:t>
      </w:r>
    </w:p>
    <w:p w14:paraId="7821DE7D" w14:textId="77777777" w:rsidR="000A1A09" w:rsidRDefault="000A1A09" w:rsidP="00697119">
      <w:pPr>
        <w:pStyle w:val="Akapitzlist"/>
        <w:ind w:left="284"/>
        <w:jc w:val="both"/>
      </w:pPr>
    </w:p>
    <w:p w14:paraId="46615D0B" w14:textId="77777777" w:rsidR="000A1A09" w:rsidRPr="000A1A09" w:rsidRDefault="000A1A09" w:rsidP="000A1A09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0A1A09">
        <w:rPr>
          <w:b/>
          <w:color w:val="0070C0"/>
          <w:sz w:val="24"/>
          <w:szCs w:val="24"/>
        </w:rPr>
        <w:t>Kalkulacja</w:t>
      </w:r>
      <w:r>
        <w:rPr>
          <w:b/>
          <w:color w:val="0070C0"/>
          <w:sz w:val="24"/>
          <w:szCs w:val="24"/>
        </w:rPr>
        <w:t xml:space="preserve"> przewidywanych kosztów realizacji zadnia publicznego</w:t>
      </w:r>
    </w:p>
    <w:p w14:paraId="203B3DBF" w14:textId="77777777" w:rsidR="000A1A09" w:rsidRDefault="000A1A09" w:rsidP="000A1A09">
      <w:pPr>
        <w:pStyle w:val="Akapitzlist"/>
        <w:ind w:left="284"/>
        <w:jc w:val="both"/>
        <w:rPr>
          <w:b/>
          <w:color w:val="0070C0"/>
          <w:sz w:val="24"/>
          <w:szCs w:val="24"/>
        </w:rPr>
      </w:pPr>
    </w:p>
    <w:tbl>
      <w:tblPr>
        <w:tblStyle w:val="Tabela-Siatka"/>
        <w:tblW w:w="571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2"/>
        <w:gridCol w:w="2411"/>
        <w:gridCol w:w="849"/>
        <w:gridCol w:w="1416"/>
        <w:gridCol w:w="1138"/>
        <w:gridCol w:w="991"/>
        <w:gridCol w:w="989"/>
        <w:gridCol w:w="993"/>
        <w:gridCol w:w="849"/>
      </w:tblGrid>
      <w:tr w:rsidR="00216C36" w:rsidRPr="00257FC3" w14:paraId="708079C5" w14:textId="77777777" w:rsidTr="00BB3AB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1BBC9E8F" w14:textId="77777777" w:rsidR="00216C36" w:rsidRPr="00257FC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57FC3">
              <w:rPr>
                <w:b/>
                <w:sz w:val="20"/>
                <w:szCs w:val="20"/>
              </w:rPr>
              <w:t>V.A Zestawienie kosztów realizacji zadania</w:t>
            </w:r>
          </w:p>
          <w:p w14:paraId="2E1B8315" w14:textId="77777777" w:rsidR="00216C36" w:rsidRPr="00257FC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57FC3">
              <w:rPr>
                <w:sz w:val="20"/>
                <w:szCs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407CF3" w:rsidRPr="00407CF3" w14:paraId="67A35EA7" w14:textId="77777777" w:rsidTr="00BB3ABF">
        <w:tc>
          <w:tcPr>
            <w:tcW w:w="344" w:type="pct"/>
            <w:vMerge w:val="restart"/>
            <w:shd w:val="clear" w:color="auto" w:fill="D0CECE" w:themeFill="background2" w:themeFillShade="E6"/>
            <w:vAlign w:val="center"/>
          </w:tcPr>
          <w:p w14:paraId="0BCC5CCD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65" w:type="pct"/>
            <w:vMerge w:val="restart"/>
            <w:shd w:val="clear" w:color="auto" w:fill="D0CECE" w:themeFill="background2" w:themeFillShade="E6"/>
            <w:vAlign w:val="center"/>
          </w:tcPr>
          <w:p w14:paraId="3A10DD0B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Rodzaj kosztu</w:t>
            </w:r>
          </w:p>
          <w:p w14:paraId="33FCCE28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Wszystkie planowane koszty</w:t>
            </w:r>
          </w:p>
        </w:tc>
        <w:tc>
          <w:tcPr>
            <w:tcW w:w="410" w:type="pct"/>
            <w:vMerge w:val="restart"/>
            <w:shd w:val="clear" w:color="auto" w:fill="D0CECE" w:themeFill="background2" w:themeFillShade="E6"/>
            <w:vAlign w:val="center"/>
          </w:tcPr>
          <w:p w14:paraId="047DA23C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Rodzaj</w:t>
            </w:r>
          </w:p>
          <w:p w14:paraId="62C59922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Miary</w:t>
            </w:r>
          </w:p>
          <w:p w14:paraId="5190962D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lastRenderedPageBreak/>
              <w:t>Np. sztuka, usługa, osoba,</w:t>
            </w:r>
            <w:r w:rsidR="00BB3ABF" w:rsidRPr="00407CF3">
              <w:rPr>
                <w:b/>
                <w:sz w:val="20"/>
                <w:szCs w:val="20"/>
              </w:rPr>
              <w:t xml:space="preserve"> km</w:t>
            </w:r>
          </w:p>
        </w:tc>
        <w:tc>
          <w:tcPr>
            <w:tcW w:w="684" w:type="pct"/>
            <w:vMerge w:val="restart"/>
            <w:shd w:val="clear" w:color="auto" w:fill="D0CECE" w:themeFill="background2" w:themeFillShade="E6"/>
            <w:vAlign w:val="center"/>
          </w:tcPr>
          <w:p w14:paraId="32DE1A9C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lastRenderedPageBreak/>
              <w:t xml:space="preserve">Koszt jednostkowy </w:t>
            </w:r>
          </w:p>
          <w:p w14:paraId="0DAF997C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[PLN]</w:t>
            </w:r>
          </w:p>
        </w:tc>
        <w:tc>
          <w:tcPr>
            <w:tcW w:w="550" w:type="pct"/>
            <w:vMerge w:val="restart"/>
            <w:shd w:val="clear" w:color="auto" w:fill="D0CECE" w:themeFill="background2" w:themeFillShade="E6"/>
            <w:vAlign w:val="center"/>
          </w:tcPr>
          <w:p w14:paraId="249FD01D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847" w:type="pct"/>
            <w:gridSpan w:val="4"/>
            <w:shd w:val="clear" w:color="auto" w:fill="D0CECE" w:themeFill="background2" w:themeFillShade="E6"/>
            <w:vAlign w:val="center"/>
          </w:tcPr>
          <w:p w14:paraId="21FFA681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Wartość [PLN]</w:t>
            </w:r>
          </w:p>
        </w:tc>
      </w:tr>
      <w:tr w:rsidR="00407CF3" w:rsidRPr="00407CF3" w14:paraId="6BBD21AA" w14:textId="77777777" w:rsidTr="00BB3ABF">
        <w:tc>
          <w:tcPr>
            <w:tcW w:w="344" w:type="pct"/>
            <w:vMerge/>
            <w:shd w:val="clear" w:color="auto" w:fill="D0CECE" w:themeFill="background2" w:themeFillShade="E6"/>
            <w:vAlign w:val="center"/>
          </w:tcPr>
          <w:p w14:paraId="01732AED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  <w:vMerge/>
            <w:shd w:val="clear" w:color="auto" w:fill="D0CECE" w:themeFill="background2" w:themeFillShade="E6"/>
            <w:vAlign w:val="center"/>
          </w:tcPr>
          <w:p w14:paraId="3A427C0C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D0CECE" w:themeFill="background2" w:themeFillShade="E6"/>
            <w:vAlign w:val="center"/>
          </w:tcPr>
          <w:p w14:paraId="239DA9CF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684" w:type="pct"/>
            <w:vMerge/>
            <w:shd w:val="clear" w:color="auto" w:fill="D0CECE" w:themeFill="background2" w:themeFillShade="E6"/>
            <w:vAlign w:val="center"/>
          </w:tcPr>
          <w:p w14:paraId="72883A25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D0CECE" w:themeFill="background2" w:themeFillShade="E6"/>
            <w:vAlign w:val="center"/>
          </w:tcPr>
          <w:p w14:paraId="6F2B9660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D0CECE" w:themeFill="background2" w:themeFillShade="E6"/>
            <w:vAlign w:val="center"/>
          </w:tcPr>
          <w:p w14:paraId="7634C14E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78" w:type="pct"/>
            <w:shd w:val="clear" w:color="auto" w:fill="D0CECE" w:themeFill="background2" w:themeFillShade="E6"/>
            <w:vAlign w:val="center"/>
          </w:tcPr>
          <w:p w14:paraId="60E8C4D8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Rok 1</w:t>
            </w:r>
          </w:p>
        </w:tc>
        <w:tc>
          <w:tcPr>
            <w:tcW w:w="480" w:type="pct"/>
            <w:shd w:val="clear" w:color="auto" w:fill="D0CECE" w:themeFill="background2" w:themeFillShade="E6"/>
            <w:vAlign w:val="center"/>
          </w:tcPr>
          <w:p w14:paraId="5CD487E1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Rok 2</w:t>
            </w:r>
          </w:p>
        </w:tc>
        <w:tc>
          <w:tcPr>
            <w:tcW w:w="409" w:type="pct"/>
            <w:shd w:val="clear" w:color="auto" w:fill="D0CECE" w:themeFill="background2" w:themeFillShade="E6"/>
            <w:vAlign w:val="center"/>
          </w:tcPr>
          <w:p w14:paraId="606DB4C7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  <w:vertAlign w:val="superscript"/>
              </w:rPr>
            </w:pPr>
            <w:r w:rsidRPr="00407CF3">
              <w:rPr>
                <w:b/>
                <w:sz w:val="20"/>
                <w:szCs w:val="20"/>
              </w:rPr>
              <w:t>Rok 3</w:t>
            </w:r>
          </w:p>
        </w:tc>
      </w:tr>
      <w:tr w:rsidR="00407CF3" w:rsidRPr="00407CF3" w14:paraId="0D406BB7" w14:textId="77777777" w:rsidTr="00407CF3">
        <w:trPr>
          <w:trHeight w:val="623"/>
        </w:trPr>
        <w:tc>
          <w:tcPr>
            <w:tcW w:w="344" w:type="pct"/>
            <w:shd w:val="clear" w:color="auto" w:fill="D0CECE" w:themeFill="background2" w:themeFillShade="E6"/>
          </w:tcPr>
          <w:p w14:paraId="51C15BC3" w14:textId="77777777" w:rsidR="00216C36" w:rsidRPr="00407CF3" w:rsidRDefault="00216C36" w:rsidP="008C5415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t>I.</w:t>
            </w:r>
          </w:p>
        </w:tc>
        <w:tc>
          <w:tcPr>
            <w:tcW w:w="4656" w:type="pct"/>
            <w:gridSpan w:val="8"/>
            <w:shd w:val="clear" w:color="auto" w:fill="D0CECE" w:themeFill="background2" w:themeFillShade="E6"/>
          </w:tcPr>
          <w:p w14:paraId="01EA1BFD" w14:textId="77777777" w:rsidR="00216C36" w:rsidRPr="00407CF3" w:rsidRDefault="00216C36" w:rsidP="008C5415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t>Koszty realizacji działań</w:t>
            </w:r>
          </w:p>
        </w:tc>
      </w:tr>
      <w:tr w:rsidR="00407CF3" w:rsidRPr="00407CF3" w14:paraId="52013B34" w14:textId="77777777" w:rsidTr="00BB3ABF">
        <w:trPr>
          <w:trHeight w:val="1693"/>
        </w:trPr>
        <w:tc>
          <w:tcPr>
            <w:tcW w:w="344" w:type="pct"/>
          </w:tcPr>
          <w:p w14:paraId="7B7104CD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I.1.</w:t>
            </w:r>
          </w:p>
        </w:tc>
        <w:tc>
          <w:tcPr>
            <w:tcW w:w="1165" w:type="pct"/>
          </w:tcPr>
          <w:p w14:paraId="39D21B95" w14:textId="77777777" w:rsidR="00216C36" w:rsidRPr="00407CF3" w:rsidRDefault="00216C36" w:rsidP="008C5415">
            <w:pPr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Nazwa działania, która</w:t>
            </w:r>
          </w:p>
          <w:p w14:paraId="4C78FC11" w14:textId="77777777" w:rsidR="00216C36" w:rsidRPr="00407CF3" w:rsidRDefault="00216C36" w:rsidP="008C5415">
            <w:pPr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 xml:space="preserve">powinna być spójna z cz. III pkt 4 oferty (harmonogram). </w:t>
            </w:r>
          </w:p>
          <w:p w14:paraId="586B0951" w14:textId="77777777" w:rsidR="00216C36" w:rsidRPr="00407CF3" w:rsidRDefault="00216C36" w:rsidP="008C5415">
            <w:pPr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Np. Program kulturalno - oświatowy</w:t>
            </w:r>
          </w:p>
          <w:p w14:paraId="1D514CE8" w14:textId="77777777" w:rsidR="00216C36" w:rsidRPr="00407CF3" w:rsidRDefault="00216C36" w:rsidP="008C5415">
            <w:pPr>
              <w:rPr>
                <w:sz w:val="20"/>
                <w:szCs w:val="20"/>
              </w:rPr>
            </w:pPr>
          </w:p>
          <w:p w14:paraId="53002A03" w14:textId="77777777" w:rsidR="00216C36" w:rsidRPr="00407CF3" w:rsidRDefault="00216C36" w:rsidP="008C5415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485884BD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06E923BA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390C3A9D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25315AAD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717056D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DBF8410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373A48A2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40F60BD9" w14:textId="77777777" w:rsidTr="00BB3ABF">
        <w:tc>
          <w:tcPr>
            <w:tcW w:w="344" w:type="pct"/>
          </w:tcPr>
          <w:p w14:paraId="14491741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I.1.1.</w:t>
            </w:r>
          </w:p>
        </w:tc>
        <w:tc>
          <w:tcPr>
            <w:tcW w:w="1165" w:type="pct"/>
          </w:tcPr>
          <w:p w14:paraId="530DD88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Bilety wstępu do muzeów i galerii</w:t>
            </w:r>
          </w:p>
        </w:tc>
        <w:tc>
          <w:tcPr>
            <w:tcW w:w="410" w:type="pct"/>
          </w:tcPr>
          <w:p w14:paraId="55388A8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osoba</w:t>
            </w:r>
          </w:p>
        </w:tc>
        <w:tc>
          <w:tcPr>
            <w:tcW w:w="684" w:type="pct"/>
          </w:tcPr>
          <w:p w14:paraId="75286FC8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100 zł</w:t>
            </w:r>
          </w:p>
        </w:tc>
        <w:tc>
          <w:tcPr>
            <w:tcW w:w="550" w:type="pct"/>
          </w:tcPr>
          <w:p w14:paraId="2B5531B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100</w:t>
            </w:r>
          </w:p>
        </w:tc>
        <w:tc>
          <w:tcPr>
            <w:tcW w:w="479" w:type="pct"/>
          </w:tcPr>
          <w:p w14:paraId="7E60D5E0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10000 zł</w:t>
            </w:r>
          </w:p>
        </w:tc>
        <w:tc>
          <w:tcPr>
            <w:tcW w:w="478" w:type="pct"/>
          </w:tcPr>
          <w:p w14:paraId="63F9EC82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80" w:type="pct"/>
          </w:tcPr>
          <w:p w14:paraId="05F3141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09" w:type="pct"/>
          </w:tcPr>
          <w:p w14:paraId="595585AC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</w:tr>
      <w:tr w:rsidR="00407CF3" w:rsidRPr="00407CF3" w14:paraId="48DE230E" w14:textId="77777777" w:rsidTr="00BB3ABF">
        <w:tc>
          <w:tcPr>
            <w:tcW w:w="344" w:type="pct"/>
          </w:tcPr>
          <w:p w14:paraId="3A31610B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I.1.2.</w:t>
            </w:r>
          </w:p>
        </w:tc>
        <w:tc>
          <w:tcPr>
            <w:tcW w:w="1165" w:type="pct"/>
          </w:tcPr>
          <w:p w14:paraId="1364BB5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Materiały programowe i nagrody</w:t>
            </w:r>
          </w:p>
        </w:tc>
        <w:tc>
          <w:tcPr>
            <w:tcW w:w="410" w:type="pct"/>
          </w:tcPr>
          <w:p w14:paraId="1A73B20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osoba</w:t>
            </w:r>
          </w:p>
        </w:tc>
        <w:tc>
          <w:tcPr>
            <w:tcW w:w="684" w:type="pct"/>
          </w:tcPr>
          <w:p w14:paraId="63808915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400 zł</w:t>
            </w:r>
          </w:p>
        </w:tc>
        <w:tc>
          <w:tcPr>
            <w:tcW w:w="550" w:type="pct"/>
          </w:tcPr>
          <w:p w14:paraId="5517D7B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100</w:t>
            </w:r>
          </w:p>
        </w:tc>
        <w:tc>
          <w:tcPr>
            <w:tcW w:w="479" w:type="pct"/>
          </w:tcPr>
          <w:p w14:paraId="0EBBC008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40000 zł</w:t>
            </w:r>
          </w:p>
        </w:tc>
        <w:tc>
          <w:tcPr>
            <w:tcW w:w="478" w:type="pct"/>
          </w:tcPr>
          <w:p w14:paraId="53C2B4FE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80" w:type="pct"/>
          </w:tcPr>
          <w:p w14:paraId="6FA6560D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09" w:type="pct"/>
          </w:tcPr>
          <w:p w14:paraId="5B40327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</w:tr>
      <w:tr w:rsidR="00407CF3" w:rsidRPr="00407CF3" w14:paraId="014B9845" w14:textId="77777777" w:rsidTr="00BB3ABF">
        <w:tc>
          <w:tcPr>
            <w:tcW w:w="344" w:type="pct"/>
          </w:tcPr>
          <w:p w14:paraId="0CF39FAA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…</w:t>
            </w:r>
          </w:p>
        </w:tc>
        <w:tc>
          <w:tcPr>
            <w:tcW w:w="1165" w:type="pct"/>
          </w:tcPr>
          <w:p w14:paraId="7940EC7C" w14:textId="77777777" w:rsidR="00216C36" w:rsidRPr="00407CF3" w:rsidRDefault="00BB3ABF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Itd…</w:t>
            </w:r>
          </w:p>
        </w:tc>
        <w:tc>
          <w:tcPr>
            <w:tcW w:w="410" w:type="pct"/>
          </w:tcPr>
          <w:p w14:paraId="4ABD45E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5A30C973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1CAD22A3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3916833C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2FB55B3B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B79B66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6756A02C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003A0D0A" w14:textId="77777777" w:rsidTr="00BB3ABF">
        <w:tc>
          <w:tcPr>
            <w:tcW w:w="344" w:type="pct"/>
          </w:tcPr>
          <w:p w14:paraId="4C1D5234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I.2.</w:t>
            </w:r>
          </w:p>
        </w:tc>
        <w:tc>
          <w:tcPr>
            <w:tcW w:w="1165" w:type="pct"/>
          </w:tcPr>
          <w:p w14:paraId="1BE76524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Działanie 2</w:t>
            </w:r>
          </w:p>
        </w:tc>
        <w:tc>
          <w:tcPr>
            <w:tcW w:w="410" w:type="pct"/>
          </w:tcPr>
          <w:p w14:paraId="171FE9A0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3E5266E8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7A42AC9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6AE33228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29080F8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549B180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672B391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74B2DE8C" w14:textId="77777777" w:rsidTr="00BB3ABF">
        <w:tc>
          <w:tcPr>
            <w:tcW w:w="344" w:type="pct"/>
          </w:tcPr>
          <w:p w14:paraId="4E12D867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I.2.1.</w:t>
            </w:r>
          </w:p>
        </w:tc>
        <w:tc>
          <w:tcPr>
            <w:tcW w:w="1165" w:type="pct"/>
          </w:tcPr>
          <w:p w14:paraId="4404C1DC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Koszt 1</w:t>
            </w:r>
          </w:p>
        </w:tc>
        <w:tc>
          <w:tcPr>
            <w:tcW w:w="410" w:type="pct"/>
          </w:tcPr>
          <w:p w14:paraId="058DE00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2ED739FE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11D87E8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397A857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2C5EF535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1F1B6F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4104EADC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5AAE8280" w14:textId="77777777" w:rsidTr="00BB3ABF">
        <w:tc>
          <w:tcPr>
            <w:tcW w:w="344" w:type="pct"/>
          </w:tcPr>
          <w:p w14:paraId="0D109EE4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I.2.2.</w:t>
            </w:r>
          </w:p>
        </w:tc>
        <w:tc>
          <w:tcPr>
            <w:tcW w:w="1165" w:type="pct"/>
          </w:tcPr>
          <w:p w14:paraId="51AC5862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Koszt 2</w:t>
            </w:r>
          </w:p>
        </w:tc>
        <w:tc>
          <w:tcPr>
            <w:tcW w:w="410" w:type="pct"/>
          </w:tcPr>
          <w:p w14:paraId="5BC7935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126C9ED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6C15777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0E94EB4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0212843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B671D2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5DD54B1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2E6ED109" w14:textId="77777777" w:rsidTr="00BB3ABF">
        <w:tc>
          <w:tcPr>
            <w:tcW w:w="344" w:type="pct"/>
          </w:tcPr>
          <w:p w14:paraId="73D15DD6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…</w:t>
            </w:r>
          </w:p>
        </w:tc>
        <w:tc>
          <w:tcPr>
            <w:tcW w:w="1165" w:type="pct"/>
          </w:tcPr>
          <w:p w14:paraId="4209C5D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…</w:t>
            </w:r>
          </w:p>
        </w:tc>
        <w:tc>
          <w:tcPr>
            <w:tcW w:w="410" w:type="pct"/>
          </w:tcPr>
          <w:p w14:paraId="0BF6AC22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1136599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6D17A30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3ED67E6A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45BC82F2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BF860F8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32ACE8E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60FD5886" w14:textId="77777777" w:rsidTr="00BB3ABF">
        <w:tc>
          <w:tcPr>
            <w:tcW w:w="344" w:type="pct"/>
          </w:tcPr>
          <w:p w14:paraId="6C56232E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I.3.</w:t>
            </w:r>
          </w:p>
        </w:tc>
        <w:tc>
          <w:tcPr>
            <w:tcW w:w="1165" w:type="pct"/>
          </w:tcPr>
          <w:p w14:paraId="3F907E8B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Działanie 3</w:t>
            </w:r>
          </w:p>
        </w:tc>
        <w:tc>
          <w:tcPr>
            <w:tcW w:w="410" w:type="pct"/>
          </w:tcPr>
          <w:p w14:paraId="25536474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0B41745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6918B193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7361464A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75D288AE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8D26888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2B0103D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7C6492FE" w14:textId="77777777" w:rsidTr="00BB3ABF">
        <w:tc>
          <w:tcPr>
            <w:tcW w:w="344" w:type="pct"/>
          </w:tcPr>
          <w:p w14:paraId="7239EB76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I.3.1.</w:t>
            </w:r>
          </w:p>
        </w:tc>
        <w:tc>
          <w:tcPr>
            <w:tcW w:w="1165" w:type="pct"/>
          </w:tcPr>
          <w:p w14:paraId="330B0574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Koszt 1</w:t>
            </w:r>
          </w:p>
        </w:tc>
        <w:tc>
          <w:tcPr>
            <w:tcW w:w="410" w:type="pct"/>
          </w:tcPr>
          <w:p w14:paraId="48DD0915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62B25194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6DF08AA2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400349F5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5939256D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05DB63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262534BA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6565B608" w14:textId="77777777" w:rsidTr="00BB3ABF">
        <w:tc>
          <w:tcPr>
            <w:tcW w:w="344" w:type="pct"/>
          </w:tcPr>
          <w:p w14:paraId="3968172E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I.3.2.</w:t>
            </w:r>
          </w:p>
        </w:tc>
        <w:tc>
          <w:tcPr>
            <w:tcW w:w="1165" w:type="pct"/>
          </w:tcPr>
          <w:p w14:paraId="694E11C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Koszt 2</w:t>
            </w:r>
          </w:p>
        </w:tc>
        <w:tc>
          <w:tcPr>
            <w:tcW w:w="410" w:type="pct"/>
          </w:tcPr>
          <w:p w14:paraId="730C155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319BB0F4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3CE04E5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042A474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64FE642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E555728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7AFD605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2CAE6E7F" w14:textId="77777777" w:rsidTr="00BB3ABF">
        <w:tc>
          <w:tcPr>
            <w:tcW w:w="344" w:type="pct"/>
          </w:tcPr>
          <w:p w14:paraId="0A05353D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…</w:t>
            </w:r>
          </w:p>
        </w:tc>
        <w:tc>
          <w:tcPr>
            <w:tcW w:w="1165" w:type="pct"/>
          </w:tcPr>
          <w:p w14:paraId="04D820F5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…</w:t>
            </w:r>
          </w:p>
        </w:tc>
        <w:tc>
          <w:tcPr>
            <w:tcW w:w="410" w:type="pct"/>
          </w:tcPr>
          <w:p w14:paraId="7275088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0ED525B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2214D54B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144762BC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11A37A86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7A0314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67907A3D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67D6571C" w14:textId="77777777" w:rsidTr="00BB3ABF">
        <w:tc>
          <w:tcPr>
            <w:tcW w:w="3153" w:type="pct"/>
            <w:gridSpan w:val="5"/>
            <w:shd w:val="clear" w:color="auto" w:fill="D0CECE" w:themeFill="background2" w:themeFillShade="E6"/>
          </w:tcPr>
          <w:p w14:paraId="3AD1CD09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479" w:type="pct"/>
          </w:tcPr>
          <w:p w14:paraId="1DB3B660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50000 zł</w:t>
            </w:r>
          </w:p>
        </w:tc>
        <w:tc>
          <w:tcPr>
            <w:tcW w:w="478" w:type="pct"/>
          </w:tcPr>
          <w:p w14:paraId="12684E2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80" w:type="pct"/>
          </w:tcPr>
          <w:p w14:paraId="468A05E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09" w:type="pct"/>
          </w:tcPr>
          <w:p w14:paraId="381063ED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</w:tr>
      <w:tr w:rsidR="00407CF3" w:rsidRPr="00407CF3" w14:paraId="712D7A2A" w14:textId="77777777" w:rsidTr="00BB3ABF">
        <w:tc>
          <w:tcPr>
            <w:tcW w:w="344" w:type="pct"/>
            <w:shd w:val="clear" w:color="auto" w:fill="D0CECE" w:themeFill="background2" w:themeFillShade="E6"/>
          </w:tcPr>
          <w:p w14:paraId="24D8A91C" w14:textId="77777777" w:rsidR="00216C36" w:rsidRPr="00407CF3" w:rsidRDefault="00216C36" w:rsidP="008C5415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t>II.</w:t>
            </w:r>
          </w:p>
        </w:tc>
        <w:tc>
          <w:tcPr>
            <w:tcW w:w="4656" w:type="pct"/>
            <w:gridSpan w:val="8"/>
            <w:shd w:val="clear" w:color="auto" w:fill="D0CECE" w:themeFill="background2" w:themeFillShade="E6"/>
          </w:tcPr>
          <w:p w14:paraId="26DC6C24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Koszty administracyjne</w:t>
            </w:r>
          </w:p>
        </w:tc>
      </w:tr>
      <w:tr w:rsidR="00407CF3" w:rsidRPr="00407CF3" w14:paraId="39A148D4" w14:textId="77777777" w:rsidTr="00BB3ABF">
        <w:tc>
          <w:tcPr>
            <w:tcW w:w="344" w:type="pct"/>
          </w:tcPr>
          <w:p w14:paraId="78B49C55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II.1.</w:t>
            </w:r>
          </w:p>
        </w:tc>
        <w:tc>
          <w:tcPr>
            <w:tcW w:w="1165" w:type="pct"/>
          </w:tcPr>
          <w:p w14:paraId="43DE6B7B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Np. obsługa księgowa</w:t>
            </w:r>
          </w:p>
        </w:tc>
        <w:tc>
          <w:tcPr>
            <w:tcW w:w="410" w:type="pct"/>
          </w:tcPr>
          <w:p w14:paraId="46CE183D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zadanie</w:t>
            </w:r>
          </w:p>
        </w:tc>
        <w:tc>
          <w:tcPr>
            <w:tcW w:w="684" w:type="pct"/>
          </w:tcPr>
          <w:p w14:paraId="6B84ABBB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1000 zł</w:t>
            </w:r>
          </w:p>
        </w:tc>
        <w:tc>
          <w:tcPr>
            <w:tcW w:w="550" w:type="pct"/>
          </w:tcPr>
          <w:p w14:paraId="5BBD2163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14:paraId="01B6C7E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1000 zł</w:t>
            </w:r>
          </w:p>
        </w:tc>
        <w:tc>
          <w:tcPr>
            <w:tcW w:w="478" w:type="pct"/>
          </w:tcPr>
          <w:p w14:paraId="5C20BDB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80" w:type="pct"/>
          </w:tcPr>
          <w:p w14:paraId="6F1A0D0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09" w:type="pct"/>
          </w:tcPr>
          <w:p w14:paraId="55730C0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</w:tr>
      <w:tr w:rsidR="00407CF3" w:rsidRPr="00407CF3" w14:paraId="06EDD5BA" w14:textId="77777777" w:rsidTr="00BB3ABF">
        <w:tc>
          <w:tcPr>
            <w:tcW w:w="344" w:type="pct"/>
          </w:tcPr>
          <w:p w14:paraId="7B73B026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II.2.</w:t>
            </w:r>
          </w:p>
        </w:tc>
        <w:tc>
          <w:tcPr>
            <w:tcW w:w="1165" w:type="pct"/>
          </w:tcPr>
          <w:p w14:paraId="2039986B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Koszt 2</w:t>
            </w:r>
          </w:p>
        </w:tc>
        <w:tc>
          <w:tcPr>
            <w:tcW w:w="410" w:type="pct"/>
          </w:tcPr>
          <w:p w14:paraId="5C99090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75FC284F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65A34593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43B1016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788EAC1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46C1378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1133AFD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63520F86" w14:textId="77777777" w:rsidTr="00BB3ABF">
        <w:tc>
          <w:tcPr>
            <w:tcW w:w="344" w:type="pct"/>
          </w:tcPr>
          <w:p w14:paraId="6D2CF564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…</w:t>
            </w:r>
          </w:p>
        </w:tc>
        <w:tc>
          <w:tcPr>
            <w:tcW w:w="1165" w:type="pct"/>
          </w:tcPr>
          <w:p w14:paraId="70CEFFB3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…</w:t>
            </w:r>
          </w:p>
        </w:tc>
        <w:tc>
          <w:tcPr>
            <w:tcW w:w="410" w:type="pct"/>
          </w:tcPr>
          <w:p w14:paraId="50347854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14:paraId="07F90390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14:paraId="770A650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64D1D252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14:paraId="607E7079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DADC63E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3E9B3521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07CF3" w:rsidRPr="00407CF3" w14:paraId="72518E82" w14:textId="77777777" w:rsidTr="00BB3ABF">
        <w:tc>
          <w:tcPr>
            <w:tcW w:w="3153" w:type="pct"/>
            <w:gridSpan w:val="5"/>
            <w:shd w:val="clear" w:color="auto" w:fill="D0CECE" w:themeFill="background2" w:themeFillShade="E6"/>
          </w:tcPr>
          <w:p w14:paraId="5E2A6E08" w14:textId="77777777" w:rsidR="00216C36" w:rsidRPr="00407CF3" w:rsidRDefault="00216C36" w:rsidP="008C54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07CF3">
              <w:rPr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479" w:type="pct"/>
          </w:tcPr>
          <w:p w14:paraId="1CCC0765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1000 zł</w:t>
            </w:r>
          </w:p>
        </w:tc>
        <w:tc>
          <w:tcPr>
            <w:tcW w:w="478" w:type="pct"/>
          </w:tcPr>
          <w:p w14:paraId="5A44630A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80" w:type="pct"/>
          </w:tcPr>
          <w:p w14:paraId="0C985D10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09" w:type="pct"/>
          </w:tcPr>
          <w:p w14:paraId="4C36EDE7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</w:tr>
      <w:tr w:rsidR="00407CF3" w:rsidRPr="00407CF3" w14:paraId="7BC3468E" w14:textId="77777777" w:rsidTr="00BB3ABF">
        <w:tc>
          <w:tcPr>
            <w:tcW w:w="3153" w:type="pct"/>
            <w:gridSpan w:val="5"/>
            <w:shd w:val="clear" w:color="auto" w:fill="D0CECE" w:themeFill="background2" w:themeFillShade="E6"/>
          </w:tcPr>
          <w:p w14:paraId="3DD4F807" w14:textId="77777777" w:rsidR="00216C36" w:rsidRPr="00407CF3" w:rsidRDefault="00216C36" w:rsidP="008C5415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t>Suma wszystkich kosztów realizacji zadania</w:t>
            </w:r>
          </w:p>
        </w:tc>
        <w:tc>
          <w:tcPr>
            <w:tcW w:w="479" w:type="pct"/>
          </w:tcPr>
          <w:p w14:paraId="2E3C067A" w14:textId="77777777" w:rsidR="00216C36" w:rsidRPr="00407CF3" w:rsidRDefault="00216C36" w:rsidP="008C5415">
            <w:pPr>
              <w:spacing w:after="160" w:line="259" w:lineRule="auto"/>
            </w:pPr>
            <w:r w:rsidRPr="00407CF3">
              <w:t>51000 zł</w:t>
            </w:r>
          </w:p>
        </w:tc>
        <w:tc>
          <w:tcPr>
            <w:tcW w:w="478" w:type="pct"/>
          </w:tcPr>
          <w:p w14:paraId="4FD1394E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80" w:type="pct"/>
          </w:tcPr>
          <w:p w14:paraId="28904E03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  <w:tc>
          <w:tcPr>
            <w:tcW w:w="409" w:type="pct"/>
          </w:tcPr>
          <w:p w14:paraId="430D996A" w14:textId="77777777" w:rsidR="00216C36" w:rsidRPr="00407CF3" w:rsidRDefault="00216C36" w:rsidP="008C5415">
            <w:pPr>
              <w:spacing w:after="160" w:line="259" w:lineRule="auto"/>
              <w:rPr>
                <w:sz w:val="20"/>
                <w:szCs w:val="20"/>
              </w:rPr>
            </w:pPr>
            <w:r w:rsidRPr="00407CF3">
              <w:rPr>
                <w:sz w:val="20"/>
                <w:szCs w:val="20"/>
              </w:rPr>
              <w:t>Nie dotyczy</w:t>
            </w:r>
          </w:p>
        </w:tc>
      </w:tr>
    </w:tbl>
    <w:p w14:paraId="0D76A7A1" w14:textId="77777777" w:rsidR="000A1A09" w:rsidRPr="00407CF3" w:rsidRDefault="000A1A09" w:rsidP="000A1A09">
      <w:pPr>
        <w:pStyle w:val="Akapitzlist"/>
        <w:ind w:left="284"/>
        <w:jc w:val="both"/>
        <w:rPr>
          <w:b/>
          <w:sz w:val="24"/>
          <w:szCs w:val="24"/>
        </w:rPr>
      </w:pPr>
    </w:p>
    <w:p w14:paraId="1C0990A6" w14:textId="77777777" w:rsidR="00BB3ABF" w:rsidRPr="00407CF3" w:rsidRDefault="00BB3ABF" w:rsidP="00BB3ABF">
      <w:pPr>
        <w:rPr>
          <w:b/>
          <w:bCs/>
        </w:rPr>
      </w:pPr>
    </w:p>
    <w:p w14:paraId="35FEFCE2" w14:textId="77777777" w:rsidR="00BB3ABF" w:rsidRPr="00407CF3" w:rsidRDefault="00BB3ABF" w:rsidP="00BB3ABF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407CF3" w:rsidRPr="00407CF3" w14:paraId="117C9E48" w14:textId="77777777" w:rsidTr="008C541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12383602" w14:textId="77777777" w:rsidR="00BB3ABF" w:rsidRPr="00407CF3" w:rsidRDefault="00BB3ABF" w:rsidP="00BB3ABF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lastRenderedPageBreak/>
              <w:t>V.B Źródła finansowania kosztów realizacji zadania – przykładowe wypełnienie</w:t>
            </w:r>
          </w:p>
        </w:tc>
      </w:tr>
      <w:tr w:rsidR="00407CF3" w:rsidRPr="00407CF3" w14:paraId="7233B1D5" w14:textId="77777777" w:rsidTr="008C5415">
        <w:tc>
          <w:tcPr>
            <w:tcW w:w="567" w:type="dxa"/>
            <w:shd w:val="clear" w:color="auto" w:fill="D0CECE" w:themeFill="background2" w:themeFillShade="E6"/>
          </w:tcPr>
          <w:p w14:paraId="74D0E26E" w14:textId="77777777" w:rsidR="00BB3ABF" w:rsidRPr="00407CF3" w:rsidRDefault="00BB3ABF" w:rsidP="008C5415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C8B9199" w14:textId="77777777" w:rsidR="00BB3ABF" w:rsidRPr="00407CF3" w:rsidRDefault="00BB3ABF" w:rsidP="008C5415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615D42F7" w14:textId="77777777" w:rsidR="00BB3ABF" w:rsidRPr="00407CF3" w:rsidRDefault="00BB3ABF" w:rsidP="008C5415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1DEFA43" w14:textId="77777777" w:rsidR="00BB3ABF" w:rsidRPr="00407CF3" w:rsidRDefault="00BB3ABF" w:rsidP="008C5415">
            <w:pPr>
              <w:spacing w:after="160" w:line="259" w:lineRule="auto"/>
              <w:rPr>
                <w:b/>
              </w:rPr>
            </w:pPr>
            <w:r w:rsidRPr="00407CF3">
              <w:rPr>
                <w:b/>
              </w:rPr>
              <w:t>Udział [%]</w:t>
            </w:r>
          </w:p>
        </w:tc>
      </w:tr>
      <w:tr w:rsidR="00407CF3" w:rsidRPr="00407CF3" w14:paraId="2B1E3D05" w14:textId="77777777" w:rsidTr="008C5415">
        <w:tc>
          <w:tcPr>
            <w:tcW w:w="567" w:type="dxa"/>
            <w:shd w:val="clear" w:color="auto" w:fill="D0CECE" w:themeFill="background2" w:themeFillShade="E6"/>
          </w:tcPr>
          <w:p w14:paraId="443A1BE2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44C8F56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Suma wszystkich kosztów realizacji zadania</w:t>
            </w:r>
          </w:p>
        </w:tc>
        <w:tc>
          <w:tcPr>
            <w:tcW w:w="2123" w:type="dxa"/>
          </w:tcPr>
          <w:p w14:paraId="08238EBE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51000 zł</w:t>
            </w:r>
          </w:p>
        </w:tc>
        <w:tc>
          <w:tcPr>
            <w:tcW w:w="2126" w:type="dxa"/>
          </w:tcPr>
          <w:p w14:paraId="5727C0DA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100%</w:t>
            </w:r>
          </w:p>
        </w:tc>
      </w:tr>
      <w:tr w:rsidR="00407CF3" w:rsidRPr="00407CF3" w14:paraId="75748358" w14:textId="77777777" w:rsidTr="008C5415">
        <w:tc>
          <w:tcPr>
            <w:tcW w:w="567" w:type="dxa"/>
            <w:shd w:val="clear" w:color="auto" w:fill="D0CECE" w:themeFill="background2" w:themeFillShade="E6"/>
          </w:tcPr>
          <w:p w14:paraId="4217A9C8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0D923A4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Planowana dotacja w ramach niniejszej oferty</w:t>
            </w:r>
          </w:p>
        </w:tc>
        <w:tc>
          <w:tcPr>
            <w:tcW w:w="2123" w:type="dxa"/>
          </w:tcPr>
          <w:p w14:paraId="45391714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40000 zł</w:t>
            </w:r>
          </w:p>
        </w:tc>
        <w:tc>
          <w:tcPr>
            <w:tcW w:w="2126" w:type="dxa"/>
          </w:tcPr>
          <w:p w14:paraId="3A374590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78,43%</w:t>
            </w:r>
          </w:p>
        </w:tc>
      </w:tr>
      <w:tr w:rsidR="00407CF3" w:rsidRPr="00407CF3" w14:paraId="580F935A" w14:textId="77777777" w:rsidTr="008C5415">
        <w:tc>
          <w:tcPr>
            <w:tcW w:w="567" w:type="dxa"/>
            <w:shd w:val="clear" w:color="auto" w:fill="D0CECE" w:themeFill="background2" w:themeFillShade="E6"/>
          </w:tcPr>
          <w:p w14:paraId="11DFC59A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0AC5785" w14:textId="77777777" w:rsidR="00BB3ABF" w:rsidRPr="00407CF3" w:rsidRDefault="00BB3ABF" w:rsidP="008C5415">
            <w:pPr>
              <w:spacing w:after="160" w:line="259" w:lineRule="auto"/>
              <w:rPr>
                <w:vertAlign w:val="superscript"/>
              </w:rPr>
            </w:pPr>
            <w:r w:rsidRPr="00407CF3">
              <w:t>Wkład własny (3.1+3.2)</w:t>
            </w:r>
          </w:p>
        </w:tc>
        <w:tc>
          <w:tcPr>
            <w:tcW w:w="2123" w:type="dxa"/>
          </w:tcPr>
          <w:p w14:paraId="7EA67A74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11000 zł</w:t>
            </w:r>
          </w:p>
        </w:tc>
        <w:tc>
          <w:tcPr>
            <w:tcW w:w="2126" w:type="dxa"/>
          </w:tcPr>
          <w:p w14:paraId="53B4BEFB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21,57%</w:t>
            </w:r>
          </w:p>
        </w:tc>
      </w:tr>
      <w:tr w:rsidR="00407CF3" w:rsidRPr="00407CF3" w14:paraId="0AA0FDAF" w14:textId="77777777" w:rsidTr="008C5415">
        <w:tc>
          <w:tcPr>
            <w:tcW w:w="567" w:type="dxa"/>
            <w:shd w:val="clear" w:color="auto" w:fill="D0CECE" w:themeFill="background2" w:themeFillShade="E6"/>
          </w:tcPr>
          <w:p w14:paraId="6894BA4F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CBC6801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Wkład własny finansowy</w:t>
            </w:r>
          </w:p>
        </w:tc>
        <w:tc>
          <w:tcPr>
            <w:tcW w:w="2123" w:type="dxa"/>
          </w:tcPr>
          <w:p w14:paraId="52EEB924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1000 zł</w:t>
            </w:r>
          </w:p>
        </w:tc>
        <w:tc>
          <w:tcPr>
            <w:tcW w:w="2126" w:type="dxa"/>
          </w:tcPr>
          <w:p w14:paraId="2B417E8F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1,96%</w:t>
            </w:r>
          </w:p>
        </w:tc>
      </w:tr>
      <w:tr w:rsidR="00407CF3" w:rsidRPr="00407CF3" w14:paraId="55FFE020" w14:textId="77777777" w:rsidTr="008C5415">
        <w:tc>
          <w:tcPr>
            <w:tcW w:w="567" w:type="dxa"/>
            <w:shd w:val="clear" w:color="auto" w:fill="D0CECE" w:themeFill="background2" w:themeFillShade="E6"/>
          </w:tcPr>
          <w:p w14:paraId="5D30CBDC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40993FC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Wkład własny niefinansowy (osobowy i rzeczowy)</w:t>
            </w:r>
          </w:p>
        </w:tc>
        <w:tc>
          <w:tcPr>
            <w:tcW w:w="2123" w:type="dxa"/>
          </w:tcPr>
          <w:p w14:paraId="6E7EF4F3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10000 zł</w:t>
            </w:r>
          </w:p>
        </w:tc>
        <w:tc>
          <w:tcPr>
            <w:tcW w:w="2126" w:type="dxa"/>
          </w:tcPr>
          <w:p w14:paraId="1787F648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19,61%</w:t>
            </w:r>
          </w:p>
        </w:tc>
      </w:tr>
      <w:tr w:rsidR="00407CF3" w:rsidRPr="00407CF3" w14:paraId="4298F05E" w14:textId="77777777" w:rsidTr="008C5415">
        <w:tc>
          <w:tcPr>
            <w:tcW w:w="567" w:type="dxa"/>
            <w:shd w:val="clear" w:color="auto" w:fill="D0CECE" w:themeFill="background2" w:themeFillShade="E6"/>
          </w:tcPr>
          <w:p w14:paraId="54461FC3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13D6A83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Świadczenia pieniężne od odbiorców zadania</w:t>
            </w:r>
          </w:p>
        </w:tc>
        <w:tc>
          <w:tcPr>
            <w:tcW w:w="2123" w:type="dxa"/>
          </w:tcPr>
          <w:p w14:paraId="4C2BE1EE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0 zł</w:t>
            </w:r>
          </w:p>
        </w:tc>
        <w:tc>
          <w:tcPr>
            <w:tcW w:w="2126" w:type="dxa"/>
          </w:tcPr>
          <w:p w14:paraId="4A874618" w14:textId="77777777" w:rsidR="00BB3ABF" w:rsidRPr="00407CF3" w:rsidRDefault="00BB3ABF" w:rsidP="008C5415">
            <w:pPr>
              <w:spacing w:after="160" w:line="259" w:lineRule="auto"/>
            </w:pPr>
            <w:r w:rsidRPr="00407CF3">
              <w:t>0%</w:t>
            </w:r>
          </w:p>
        </w:tc>
      </w:tr>
    </w:tbl>
    <w:p w14:paraId="004A2456" w14:textId="77777777" w:rsidR="00BB3ABF" w:rsidRDefault="00BB3ABF" w:rsidP="00BB3ABF">
      <w:pPr>
        <w:rPr>
          <w:b/>
          <w:bCs/>
        </w:rPr>
      </w:pPr>
    </w:p>
    <w:p w14:paraId="3760B715" w14:textId="77777777" w:rsidR="00BB3ABF" w:rsidRDefault="00BB3ABF" w:rsidP="00BB3ABF">
      <w:pPr>
        <w:jc w:val="both"/>
        <w:rPr>
          <w:b/>
          <w:bCs/>
        </w:rPr>
      </w:pPr>
      <w:r>
        <w:rPr>
          <w:b/>
          <w:bCs/>
        </w:rPr>
        <w:t>Wkład własny (3.) stanowi sumę 3.1+ 3.2 - zarówno przy zliczaniu wartości kwoty (PLN) jak i udziału procentowego (%).</w:t>
      </w:r>
    </w:p>
    <w:p w14:paraId="145C712E" w14:textId="77777777" w:rsidR="00BB3ABF" w:rsidRDefault="00BB3ABF" w:rsidP="00BB3ABF">
      <w:pPr>
        <w:jc w:val="both"/>
        <w:rPr>
          <w:b/>
          <w:bCs/>
        </w:rPr>
      </w:pPr>
      <w:r>
        <w:rPr>
          <w:b/>
          <w:bCs/>
        </w:rPr>
        <w:t xml:space="preserve">Suma wszystkich kosztów realizacji zadania (1.) stanowi sumę pkt 2., 3., 4. - </w:t>
      </w:r>
      <w:r w:rsidRPr="00F47245">
        <w:rPr>
          <w:b/>
          <w:bCs/>
        </w:rPr>
        <w:t>zarówno przy zliczaniu wartości kwoty (PLN) jak i udziału procentowego (%)</w:t>
      </w:r>
      <w:r>
        <w:rPr>
          <w:b/>
          <w:bCs/>
        </w:rPr>
        <w:t>.</w:t>
      </w:r>
    </w:p>
    <w:p w14:paraId="396EBDB0" w14:textId="77777777" w:rsidR="00BB3ABF" w:rsidRDefault="00BB3ABF" w:rsidP="00BB3ABF">
      <w:pPr>
        <w:rPr>
          <w:b/>
          <w:bCs/>
          <w:color w:val="FF0000"/>
        </w:rPr>
      </w:pPr>
    </w:p>
    <w:p w14:paraId="686FE9D1" w14:textId="65E5397B" w:rsidR="00BB3ABF" w:rsidRPr="00407CF3" w:rsidRDefault="000655C2" w:rsidP="00BB3ABF">
      <w:pPr>
        <w:rPr>
          <w:b/>
          <w:bCs/>
        </w:rPr>
      </w:pPr>
      <w:r w:rsidRPr="00407CF3">
        <w:rPr>
          <w:b/>
          <w:bCs/>
        </w:rPr>
        <w:t>Cz. V.C</w:t>
      </w:r>
      <w:r w:rsidR="00BB3ABF" w:rsidRPr="00407CF3">
        <w:rPr>
          <w:b/>
          <w:bCs/>
        </w:rPr>
        <w:t xml:space="preserve"> WYPEŁNIĆ WYŁĄCZNIE W PRZYPADKU OFERTY WSPÓLNEJ. W POZOSTAŁYCH PRZYPADKACH NALEŻY WPISAĆ „NIE DOTYCZY”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B3ABF" w:rsidRPr="00257FC3" w14:paraId="036E67D9" w14:textId="77777777" w:rsidTr="00BB3ABF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869F1CF" w14:textId="77777777" w:rsidR="00BB3ABF" w:rsidRPr="00257FC3" w:rsidRDefault="00BB3ABF" w:rsidP="008C5415">
            <w:pPr>
              <w:spacing w:after="160" w:line="259" w:lineRule="auto"/>
              <w:rPr>
                <w:b/>
              </w:rPr>
            </w:pPr>
            <w:r w:rsidRPr="00257FC3">
              <w:rPr>
                <w:b/>
              </w:rPr>
              <w:t>V.C Podział kosztów realizacji zadania pomiędzy oferentów</w:t>
            </w:r>
          </w:p>
        </w:tc>
      </w:tr>
      <w:tr w:rsidR="00BB3ABF" w:rsidRPr="00257FC3" w14:paraId="5E036C32" w14:textId="77777777" w:rsidTr="00BB3AB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D92948C" w14:textId="77777777" w:rsidR="00BB3ABF" w:rsidRPr="00257FC3" w:rsidRDefault="00BB3ABF" w:rsidP="008C5415">
            <w:pPr>
              <w:spacing w:after="160" w:line="259" w:lineRule="auto"/>
              <w:rPr>
                <w:b/>
              </w:rPr>
            </w:pPr>
            <w:r w:rsidRPr="00257FC3">
              <w:rPr>
                <w:b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B5998D9" w14:textId="77777777" w:rsidR="00BB3ABF" w:rsidRPr="00257FC3" w:rsidRDefault="00BB3ABF" w:rsidP="008C5415">
            <w:pPr>
              <w:spacing w:after="160" w:line="259" w:lineRule="auto"/>
              <w:rPr>
                <w:b/>
              </w:rPr>
            </w:pPr>
            <w:r w:rsidRPr="00257FC3">
              <w:rPr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77499C70" w14:textId="77777777" w:rsidR="00BB3ABF" w:rsidRPr="00257FC3" w:rsidRDefault="00BB3ABF" w:rsidP="008C5415">
            <w:pPr>
              <w:spacing w:after="160" w:line="259" w:lineRule="auto"/>
              <w:rPr>
                <w:b/>
              </w:rPr>
            </w:pPr>
            <w:r w:rsidRPr="00257FC3">
              <w:rPr>
                <w:b/>
              </w:rPr>
              <w:t>Wartość [PLN]</w:t>
            </w:r>
          </w:p>
        </w:tc>
      </w:tr>
      <w:tr w:rsidR="00BB3ABF" w:rsidRPr="00257FC3" w14:paraId="1695E381" w14:textId="77777777" w:rsidTr="00BB3ABF">
        <w:tc>
          <w:tcPr>
            <w:tcW w:w="4966" w:type="dxa"/>
            <w:gridSpan w:val="2"/>
          </w:tcPr>
          <w:p w14:paraId="445AAF94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660E8C71" w14:textId="77777777" w:rsidR="00BB3ABF" w:rsidRPr="00257FC3" w:rsidRDefault="00BB3ABF" w:rsidP="008C5415">
            <w:pPr>
              <w:spacing w:after="160" w:line="259" w:lineRule="auto"/>
              <w:rPr>
                <w:b/>
              </w:rPr>
            </w:pPr>
            <w:r w:rsidRPr="00257FC3">
              <w:rPr>
                <w:b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72EB66C" w14:textId="77777777" w:rsidR="00BB3ABF" w:rsidRPr="00257FC3" w:rsidRDefault="00BB3ABF" w:rsidP="008C5415">
            <w:pPr>
              <w:spacing w:after="160" w:line="259" w:lineRule="auto"/>
              <w:rPr>
                <w:b/>
              </w:rPr>
            </w:pPr>
            <w:r w:rsidRPr="00257FC3">
              <w:rPr>
                <w:b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3619323D" w14:textId="77777777" w:rsidR="00BB3ABF" w:rsidRPr="00257FC3" w:rsidRDefault="00BB3ABF" w:rsidP="008C5415">
            <w:pPr>
              <w:spacing w:after="160" w:line="259" w:lineRule="auto"/>
              <w:rPr>
                <w:b/>
              </w:rPr>
            </w:pPr>
            <w:r w:rsidRPr="00257FC3">
              <w:rPr>
                <w:b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A9224D" w14:textId="77777777" w:rsidR="00BB3ABF" w:rsidRPr="00257FC3" w:rsidRDefault="00BB3ABF" w:rsidP="008C5415">
            <w:pPr>
              <w:spacing w:after="160" w:line="259" w:lineRule="auto"/>
              <w:rPr>
                <w:b/>
                <w:vertAlign w:val="superscript"/>
              </w:rPr>
            </w:pPr>
            <w:r w:rsidRPr="00257FC3">
              <w:rPr>
                <w:b/>
              </w:rPr>
              <w:t>Rok 3</w:t>
            </w:r>
          </w:p>
        </w:tc>
      </w:tr>
      <w:tr w:rsidR="00BB3ABF" w:rsidRPr="00257FC3" w14:paraId="170E844E" w14:textId="77777777" w:rsidTr="00BB3ABF">
        <w:tc>
          <w:tcPr>
            <w:tcW w:w="567" w:type="dxa"/>
            <w:shd w:val="clear" w:color="auto" w:fill="D0CECE" w:themeFill="background2" w:themeFillShade="E6"/>
          </w:tcPr>
          <w:p w14:paraId="0F458556" w14:textId="77777777" w:rsidR="00BB3ABF" w:rsidRPr="00257FC3" w:rsidRDefault="00BB3ABF" w:rsidP="008C5415">
            <w:pPr>
              <w:spacing w:after="160" w:line="259" w:lineRule="auto"/>
            </w:pPr>
            <w:r w:rsidRPr="00257FC3"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918F3EE" w14:textId="77777777" w:rsidR="00BB3ABF" w:rsidRPr="00257FC3" w:rsidRDefault="00BB3ABF" w:rsidP="008C5415">
            <w:pPr>
              <w:spacing w:after="160" w:line="259" w:lineRule="auto"/>
            </w:pPr>
            <w:r w:rsidRPr="00257FC3">
              <w:t>Oferent 1</w:t>
            </w:r>
          </w:p>
        </w:tc>
        <w:tc>
          <w:tcPr>
            <w:tcW w:w="1413" w:type="dxa"/>
          </w:tcPr>
          <w:p w14:paraId="4D52DA6F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7E92C098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7" w:type="dxa"/>
          </w:tcPr>
          <w:p w14:paraId="5EF3731D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3C940EF4" w14:textId="77777777" w:rsidR="00BB3ABF" w:rsidRPr="00257FC3" w:rsidRDefault="00BB3ABF" w:rsidP="008C5415">
            <w:pPr>
              <w:spacing w:after="160" w:line="259" w:lineRule="auto"/>
            </w:pPr>
          </w:p>
        </w:tc>
      </w:tr>
      <w:tr w:rsidR="00BB3ABF" w:rsidRPr="00257FC3" w14:paraId="78F5D339" w14:textId="77777777" w:rsidTr="00BB3ABF">
        <w:tc>
          <w:tcPr>
            <w:tcW w:w="567" w:type="dxa"/>
            <w:shd w:val="clear" w:color="auto" w:fill="D0CECE" w:themeFill="background2" w:themeFillShade="E6"/>
          </w:tcPr>
          <w:p w14:paraId="22F659C3" w14:textId="77777777" w:rsidR="00BB3ABF" w:rsidRPr="00257FC3" w:rsidRDefault="00BB3ABF" w:rsidP="008C5415">
            <w:pPr>
              <w:spacing w:after="160" w:line="259" w:lineRule="auto"/>
            </w:pPr>
            <w:r w:rsidRPr="00257FC3"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5FDE54DF" w14:textId="77777777" w:rsidR="00BB3ABF" w:rsidRPr="00257FC3" w:rsidRDefault="00BB3ABF" w:rsidP="008C5415">
            <w:pPr>
              <w:spacing w:after="160" w:line="259" w:lineRule="auto"/>
            </w:pPr>
            <w:r w:rsidRPr="00257FC3">
              <w:t>Oferent 2</w:t>
            </w:r>
          </w:p>
        </w:tc>
        <w:tc>
          <w:tcPr>
            <w:tcW w:w="1413" w:type="dxa"/>
          </w:tcPr>
          <w:p w14:paraId="6F6AD057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6FC797EF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7" w:type="dxa"/>
          </w:tcPr>
          <w:p w14:paraId="571C8F41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7DB08BF3" w14:textId="77777777" w:rsidR="00BB3ABF" w:rsidRPr="00257FC3" w:rsidRDefault="00BB3ABF" w:rsidP="008C5415">
            <w:pPr>
              <w:spacing w:after="160" w:line="259" w:lineRule="auto"/>
            </w:pPr>
          </w:p>
        </w:tc>
      </w:tr>
      <w:tr w:rsidR="00BB3ABF" w:rsidRPr="00257FC3" w14:paraId="43096EA0" w14:textId="77777777" w:rsidTr="00BB3AB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09B52BEB" w14:textId="77777777" w:rsidR="00BB3ABF" w:rsidRPr="00257FC3" w:rsidRDefault="00BB3ABF" w:rsidP="008C5415">
            <w:pPr>
              <w:spacing w:after="160" w:line="259" w:lineRule="auto"/>
            </w:pPr>
            <w:r w:rsidRPr="00257FC3"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066293BE" w14:textId="77777777" w:rsidR="00BB3ABF" w:rsidRPr="00257FC3" w:rsidRDefault="00BB3ABF" w:rsidP="008C5415">
            <w:pPr>
              <w:spacing w:after="160" w:line="259" w:lineRule="auto"/>
            </w:pPr>
            <w:r w:rsidRPr="00257FC3">
              <w:t>Oferent 3</w:t>
            </w:r>
          </w:p>
        </w:tc>
        <w:tc>
          <w:tcPr>
            <w:tcW w:w="1413" w:type="dxa"/>
          </w:tcPr>
          <w:p w14:paraId="0ECA8A70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0B2D96D3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7" w:type="dxa"/>
          </w:tcPr>
          <w:p w14:paraId="6EFFCF9A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66CC3490" w14:textId="77777777" w:rsidR="00BB3ABF" w:rsidRPr="00257FC3" w:rsidRDefault="00BB3ABF" w:rsidP="008C5415">
            <w:pPr>
              <w:spacing w:after="160" w:line="259" w:lineRule="auto"/>
            </w:pPr>
          </w:p>
        </w:tc>
      </w:tr>
      <w:tr w:rsidR="00BB3ABF" w:rsidRPr="00257FC3" w14:paraId="77D86233" w14:textId="77777777" w:rsidTr="00BB3ABF">
        <w:tc>
          <w:tcPr>
            <w:tcW w:w="567" w:type="dxa"/>
          </w:tcPr>
          <w:p w14:paraId="5BE5C2B2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4399" w:type="dxa"/>
          </w:tcPr>
          <w:p w14:paraId="186B06F3" w14:textId="77777777" w:rsidR="00BB3ABF" w:rsidRPr="00257FC3" w:rsidRDefault="00BB3ABF" w:rsidP="008C5415">
            <w:pPr>
              <w:spacing w:after="160" w:line="259" w:lineRule="auto"/>
            </w:pPr>
            <w:r w:rsidRPr="00257FC3">
              <w:t>…</w:t>
            </w:r>
          </w:p>
        </w:tc>
        <w:tc>
          <w:tcPr>
            <w:tcW w:w="1413" w:type="dxa"/>
          </w:tcPr>
          <w:p w14:paraId="5CF65B69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721DC1C1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7" w:type="dxa"/>
          </w:tcPr>
          <w:p w14:paraId="7A9EF78E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3F8BF8E6" w14:textId="77777777" w:rsidR="00BB3ABF" w:rsidRPr="00257FC3" w:rsidRDefault="00BB3ABF" w:rsidP="008C5415">
            <w:pPr>
              <w:spacing w:after="160" w:line="259" w:lineRule="auto"/>
            </w:pPr>
          </w:p>
        </w:tc>
      </w:tr>
      <w:tr w:rsidR="00BB3ABF" w:rsidRPr="00257FC3" w14:paraId="3516D6CD" w14:textId="77777777" w:rsidTr="00BB3ABF">
        <w:tc>
          <w:tcPr>
            <w:tcW w:w="4966" w:type="dxa"/>
            <w:gridSpan w:val="2"/>
            <w:shd w:val="clear" w:color="auto" w:fill="D0CECE" w:themeFill="background2" w:themeFillShade="E6"/>
          </w:tcPr>
          <w:p w14:paraId="433C25C7" w14:textId="77777777" w:rsidR="00BB3ABF" w:rsidRPr="00257FC3" w:rsidRDefault="00BB3ABF" w:rsidP="008C5415">
            <w:pPr>
              <w:spacing w:after="160" w:line="259" w:lineRule="auto"/>
            </w:pPr>
            <w:r w:rsidRPr="00257FC3">
              <w:t>Suma wszystkich kosztów realizacji zadania</w:t>
            </w:r>
          </w:p>
        </w:tc>
        <w:tc>
          <w:tcPr>
            <w:tcW w:w="1413" w:type="dxa"/>
          </w:tcPr>
          <w:p w14:paraId="758228D1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1D64DEDA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7" w:type="dxa"/>
          </w:tcPr>
          <w:p w14:paraId="41C60DAA" w14:textId="77777777" w:rsidR="00BB3ABF" w:rsidRPr="00257FC3" w:rsidRDefault="00BB3ABF" w:rsidP="008C5415">
            <w:pPr>
              <w:spacing w:after="160" w:line="259" w:lineRule="auto"/>
            </w:pPr>
          </w:p>
        </w:tc>
        <w:tc>
          <w:tcPr>
            <w:tcW w:w="1418" w:type="dxa"/>
          </w:tcPr>
          <w:p w14:paraId="6606FCA3" w14:textId="77777777" w:rsidR="00BB3ABF" w:rsidRPr="00257FC3" w:rsidRDefault="00BB3ABF" w:rsidP="008C5415">
            <w:pPr>
              <w:spacing w:after="160" w:line="259" w:lineRule="auto"/>
            </w:pPr>
          </w:p>
        </w:tc>
      </w:tr>
    </w:tbl>
    <w:p w14:paraId="483B4B4B" w14:textId="77777777" w:rsidR="00BB3ABF" w:rsidRDefault="00BB3ABF" w:rsidP="00BB3ABF">
      <w:pPr>
        <w:jc w:val="both"/>
      </w:pPr>
    </w:p>
    <w:p w14:paraId="25C44767" w14:textId="77777777" w:rsidR="000A1A09" w:rsidRPr="000A1A09" w:rsidRDefault="000A1A09" w:rsidP="000A1A09">
      <w:pPr>
        <w:pStyle w:val="Akapitzlist"/>
        <w:ind w:left="284"/>
        <w:jc w:val="both"/>
        <w:rPr>
          <w:b/>
        </w:rPr>
      </w:pPr>
    </w:p>
    <w:p w14:paraId="75F3F502" w14:textId="77777777" w:rsidR="000A1A09" w:rsidRDefault="000A1A09" w:rsidP="0051120D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  <w:color w:val="0070C0"/>
          <w:sz w:val="24"/>
          <w:szCs w:val="24"/>
        </w:rPr>
        <w:t>Inne informacje</w:t>
      </w:r>
      <w:r w:rsidRPr="000A1A09">
        <w:rPr>
          <w:b/>
        </w:rPr>
        <w:t xml:space="preserve"> </w:t>
      </w:r>
    </w:p>
    <w:p w14:paraId="2B0B4F94" w14:textId="77777777" w:rsidR="000A1A09" w:rsidRPr="00B7406D" w:rsidRDefault="000A1A09" w:rsidP="000A1A09">
      <w:pPr>
        <w:pStyle w:val="Akapitzlist"/>
        <w:numPr>
          <w:ilvl w:val="0"/>
          <w:numId w:val="11"/>
        </w:numPr>
        <w:ind w:left="284" w:hanging="284"/>
        <w:jc w:val="both"/>
        <w:rPr>
          <w:b/>
          <w:color w:val="000000" w:themeColor="text1"/>
        </w:rPr>
      </w:pPr>
      <w:r w:rsidRPr="00B7406D">
        <w:rPr>
          <w:b/>
          <w:color w:val="000000" w:themeColor="text1"/>
        </w:rPr>
        <w:t>Deklaracja o zamiarze odpłatnego lub nieodpłatnego wykonania zadania publicznego.</w:t>
      </w:r>
    </w:p>
    <w:p w14:paraId="6BF8B25C" w14:textId="77777777" w:rsidR="000A1A09" w:rsidRPr="00B7406D" w:rsidRDefault="000A1A09" w:rsidP="000A1A09">
      <w:pPr>
        <w:pStyle w:val="Akapitzlist"/>
        <w:ind w:left="284"/>
        <w:jc w:val="both"/>
        <w:rPr>
          <w:color w:val="000000" w:themeColor="text1"/>
        </w:rPr>
      </w:pPr>
      <w:r w:rsidRPr="00B7406D">
        <w:rPr>
          <w:color w:val="000000" w:themeColor="text1"/>
        </w:rPr>
        <w:t xml:space="preserve">W polu należy obowiązkowo napisać, czy będą pobierane opłaty od odbiorców, uczestników zadania. Tylko organizacje, które prowadzą odpłatną działalność pożytku publicznego w zakresie zadania konkursowego mogą pobierać opłaty od uczestników. </w:t>
      </w:r>
    </w:p>
    <w:p w14:paraId="3EDF6C35" w14:textId="77777777" w:rsidR="000A1A09" w:rsidRPr="00B7406D" w:rsidRDefault="000A1A09" w:rsidP="000A1A09">
      <w:pPr>
        <w:pStyle w:val="Akapitzlist"/>
        <w:ind w:left="284"/>
        <w:jc w:val="both"/>
        <w:rPr>
          <w:color w:val="000000" w:themeColor="text1"/>
        </w:rPr>
      </w:pPr>
      <w:r w:rsidRPr="00B7406D">
        <w:rPr>
          <w:color w:val="000000" w:themeColor="text1"/>
        </w:rPr>
        <w:t>W przypadku niepobierania opłat od odbiorców, uczestników zadania publicznego</w:t>
      </w:r>
      <w:r w:rsidR="00C042CA" w:rsidRPr="00B7406D">
        <w:rPr>
          <w:color w:val="000000" w:themeColor="text1"/>
        </w:rPr>
        <w:t>, należy to wyraźnie napisać.</w:t>
      </w:r>
    </w:p>
    <w:p w14:paraId="1C46FF9A" w14:textId="77777777" w:rsidR="000A1A09" w:rsidRPr="00B7406D" w:rsidRDefault="00C042CA" w:rsidP="00C042CA">
      <w:pPr>
        <w:pStyle w:val="Akapitzlist"/>
        <w:ind w:left="284"/>
        <w:jc w:val="both"/>
        <w:rPr>
          <w:b/>
          <w:color w:val="000000" w:themeColor="text1"/>
        </w:rPr>
      </w:pPr>
      <w:r w:rsidRPr="00B7406D">
        <w:rPr>
          <w:color w:val="000000" w:themeColor="text1"/>
        </w:rPr>
        <w:t>J</w:t>
      </w:r>
      <w:r w:rsidR="000A1A09" w:rsidRPr="00B7406D">
        <w:rPr>
          <w:color w:val="000000" w:themeColor="text1"/>
        </w:rPr>
        <w:t>ednocześnie oferent powinien sprawdzić, czy dane podane w tym polu są zgodne z in</w:t>
      </w:r>
      <w:r w:rsidRPr="00B7406D">
        <w:rPr>
          <w:color w:val="000000" w:themeColor="text1"/>
        </w:rPr>
        <w:t>formacjami zawartymi w cz. V pkt V.B oferty w tabeli „Ź</w:t>
      </w:r>
      <w:r w:rsidR="000A1A09" w:rsidRPr="00B7406D">
        <w:rPr>
          <w:color w:val="000000" w:themeColor="text1"/>
        </w:rPr>
        <w:t xml:space="preserve">ródła finansowania kosztów realizacji zadania” w pozycji </w:t>
      </w:r>
      <w:r w:rsidRPr="00B7406D">
        <w:rPr>
          <w:color w:val="000000" w:themeColor="text1"/>
        </w:rPr>
        <w:t xml:space="preserve">nr </w:t>
      </w:r>
      <w:r w:rsidR="000A1A09" w:rsidRPr="00B7406D">
        <w:rPr>
          <w:color w:val="000000" w:themeColor="text1"/>
        </w:rPr>
        <w:t>4.</w:t>
      </w:r>
    </w:p>
    <w:p w14:paraId="6AC88252" w14:textId="77777777" w:rsidR="00C042CA" w:rsidRPr="00B7406D" w:rsidRDefault="000A1A09" w:rsidP="00C042CA">
      <w:pPr>
        <w:pStyle w:val="Akapitzlist"/>
        <w:numPr>
          <w:ilvl w:val="0"/>
          <w:numId w:val="11"/>
        </w:numPr>
        <w:ind w:left="284" w:hanging="284"/>
        <w:jc w:val="both"/>
        <w:rPr>
          <w:b/>
          <w:color w:val="000000" w:themeColor="text1"/>
        </w:rPr>
      </w:pPr>
      <w:r w:rsidRPr="00B7406D">
        <w:rPr>
          <w:b/>
          <w:color w:val="000000" w:themeColor="text1"/>
        </w:rPr>
        <w:lastRenderedPageBreak/>
        <w:t>Działania, które w ramach realizacji zadania publicznego będą wykonywać poszczególni oferenci oraz sposób ich reprezentacji wobec organu administracji publicznej – w przypadku oferty wspólnej.</w:t>
      </w:r>
    </w:p>
    <w:p w14:paraId="293C79A7" w14:textId="77777777" w:rsidR="00C042CA" w:rsidRPr="00B7406D" w:rsidRDefault="00C042CA" w:rsidP="00C042CA">
      <w:pPr>
        <w:pStyle w:val="Akapitzlist"/>
        <w:ind w:left="284"/>
        <w:jc w:val="both"/>
        <w:rPr>
          <w:color w:val="000000" w:themeColor="text1"/>
        </w:rPr>
      </w:pPr>
      <w:r w:rsidRPr="00B7406D">
        <w:rPr>
          <w:color w:val="000000" w:themeColor="text1"/>
        </w:rPr>
        <w:t>Należy wypełnić w przypadku oferty wspólnej.</w:t>
      </w:r>
    </w:p>
    <w:p w14:paraId="1013CADF" w14:textId="77777777" w:rsidR="000A1A09" w:rsidRPr="00B7406D" w:rsidRDefault="00C042CA" w:rsidP="00C042CA">
      <w:pPr>
        <w:pStyle w:val="Akapitzlist"/>
        <w:ind w:left="284"/>
        <w:jc w:val="both"/>
        <w:rPr>
          <w:b/>
          <w:color w:val="000000" w:themeColor="text1"/>
        </w:rPr>
      </w:pPr>
      <w:r w:rsidRPr="00B7406D">
        <w:rPr>
          <w:color w:val="000000" w:themeColor="text1"/>
        </w:rPr>
        <w:t>W pozostałych przypadkach należy wpisać „Nie dotyczy”.</w:t>
      </w:r>
    </w:p>
    <w:p w14:paraId="625A8043" w14:textId="77777777" w:rsidR="00C042CA" w:rsidRPr="00B7406D" w:rsidRDefault="000A1A09" w:rsidP="0051120D">
      <w:pPr>
        <w:pStyle w:val="Akapitzlist"/>
        <w:numPr>
          <w:ilvl w:val="0"/>
          <w:numId w:val="11"/>
        </w:numPr>
        <w:ind w:left="284" w:hanging="284"/>
        <w:jc w:val="both"/>
        <w:rPr>
          <w:b/>
          <w:color w:val="000000" w:themeColor="text1"/>
        </w:rPr>
      </w:pPr>
      <w:r w:rsidRPr="00B7406D">
        <w:rPr>
          <w:b/>
          <w:color w:val="000000" w:themeColor="text1"/>
        </w:rPr>
        <w:t>Inne działania, które mogą mieć znaczenie przy ocenie oferty, w tym odnoszące się do kalkulacji przewidywanych kosztów oraz oświadczeń zawartych w cz. VII.</w:t>
      </w:r>
    </w:p>
    <w:p w14:paraId="44F76D78" w14:textId="77777777" w:rsidR="006907A6" w:rsidRPr="00B7406D" w:rsidRDefault="001002C8" w:rsidP="006907A6">
      <w:pPr>
        <w:pStyle w:val="Akapitzlist"/>
        <w:ind w:left="284"/>
        <w:jc w:val="both"/>
        <w:rPr>
          <w:color w:val="000000" w:themeColor="text1"/>
        </w:rPr>
      </w:pPr>
      <w:r w:rsidRPr="00B7406D">
        <w:rPr>
          <w:color w:val="000000" w:themeColor="text1"/>
        </w:rPr>
        <w:t>W tym polu możliwe jest dodatkowe wyjaśnienie spraw finansowy</w:t>
      </w:r>
      <w:r w:rsidR="003D0BEC" w:rsidRPr="00B7406D">
        <w:rPr>
          <w:color w:val="000000" w:themeColor="text1"/>
        </w:rPr>
        <w:t xml:space="preserve">ch lub merytorycznych, mogących </w:t>
      </w:r>
      <w:r w:rsidRPr="00B7406D">
        <w:rPr>
          <w:color w:val="000000" w:themeColor="text1"/>
        </w:rPr>
        <w:t>mieć znaczenie przy ocenie</w:t>
      </w:r>
      <w:r w:rsidR="003D0BEC" w:rsidRPr="00B7406D">
        <w:rPr>
          <w:color w:val="000000" w:themeColor="text1"/>
        </w:rPr>
        <w:t xml:space="preserve"> </w:t>
      </w:r>
      <w:r w:rsidR="00C042CA" w:rsidRPr="00B7406D">
        <w:rPr>
          <w:color w:val="000000" w:themeColor="text1"/>
        </w:rPr>
        <w:t>oferty. Można również zawrzeć wyjaśnienia dotyczące oświadczeń składanych przez oferenta w cz. VII, w przypadku, jeżeli jest to istotne punktu widzenia oferenta</w:t>
      </w:r>
      <w:r w:rsidR="003D0BEC" w:rsidRPr="00B7406D">
        <w:rPr>
          <w:color w:val="000000" w:themeColor="text1"/>
        </w:rPr>
        <w:t xml:space="preserve">. </w:t>
      </w:r>
      <w:r w:rsidR="0051120D" w:rsidRPr="00B7406D">
        <w:rPr>
          <w:color w:val="000000" w:themeColor="text1"/>
        </w:rPr>
        <w:t xml:space="preserve"> </w:t>
      </w:r>
    </w:p>
    <w:p w14:paraId="632F7A58" w14:textId="77777777" w:rsidR="006907A6" w:rsidRDefault="006907A6" w:rsidP="006907A6">
      <w:pPr>
        <w:pStyle w:val="Akapitzlist"/>
        <w:ind w:left="284"/>
        <w:jc w:val="both"/>
        <w:rPr>
          <w:color w:val="FF0000"/>
        </w:rPr>
      </w:pPr>
    </w:p>
    <w:p w14:paraId="2F75756F" w14:textId="77777777" w:rsidR="006907A6" w:rsidRPr="006907A6" w:rsidRDefault="006907A6" w:rsidP="0051120D">
      <w:pPr>
        <w:pStyle w:val="Akapitzlist"/>
        <w:numPr>
          <w:ilvl w:val="0"/>
          <w:numId w:val="1"/>
        </w:numPr>
        <w:ind w:left="284" w:hanging="284"/>
        <w:jc w:val="both"/>
        <w:rPr>
          <w:b/>
          <w:color w:val="0070C0"/>
          <w:sz w:val="24"/>
          <w:szCs w:val="24"/>
        </w:rPr>
      </w:pPr>
      <w:r w:rsidRPr="006907A6">
        <w:rPr>
          <w:b/>
          <w:color w:val="0070C0"/>
          <w:sz w:val="24"/>
          <w:szCs w:val="24"/>
        </w:rPr>
        <w:t>Oświadczenia</w:t>
      </w:r>
    </w:p>
    <w:p w14:paraId="4826F9A4" w14:textId="345A6D1D" w:rsidR="0051120D" w:rsidRDefault="006907A6" w:rsidP="006907A6">
      <w:pPr>
        <w:pStyle w:val="Akapitzlist"/>
        <w:ind w:left="284"/>
        <w:jc w:val="both"/>
        <w:rPr>
          <w:b/>
        </w:rPr>
      </w:pPr>
      <w:r>
        <w:rPr>
          <w:b/>
        </w:rPr>
        <w:t>Należy</w:t>
      </w:r>
      <w:r w:rsidR="0051120D" w:rsidRPr="006907A6">
        <w:rPr>
          <w:b/>
        </w:rPr>
        <w:t xml:space="preserve"> uważnie przeczytać oświadczenia i dokonać skreśleń </w:t>
      </w:r>
      <w:r w:rsidR="00B7406D">
        <w:rPr>
          <w:b/>
        </w:rPr>
        <w:t xml:space="preserve">jedynie </w:t>
      </w:r>
      <w:r w:rsidR="0051120D" w:rsidRPr="006907A6">
        <w:rPr>
          <w:b/>
        </w:rPr>
        <w:t>w miejscach wyboru</w:t>
      </w:r>
      <w:r w:rsidR="00B7406D">
        <w:rPr>
          <w:b/>
        </w:rPr>
        <w:t xml:space="preserve"> oznaczonych gwiazdką</w:t>
      </w:r>
      <w:r w:rsidR="0051120D" w:rsidRPr="006907A6">
        <w:rPr>
          <w:b/>
        </w:rPr>
        <w:t>.</w:t>
      </w:r>
    </w:p>
    <w:p w14:paraId="3AC1E3FD" w14:textId="77777777" w:rsidR="006907A6" w:rsidRPr="006907A6" w:rsidRDefault="006907A6" w:rsidP="006907A6">
      <w:pPr>
        <w:pStyle w:val="Akapitzlist"/>
        <w:ind w:left="284"/>
        <w:jc w:val="both"/>
        <w:rPr>
          <w:b/>
          <w:color w:val="FF0000"/>
        </w:rPr>
      </w:pPr>
    </w:p>
    <w:p w14:paraId="3B5443E4" w14:textId="77777777" w:rsidR="00F21178" w:rsidRPr="00F21178" w:rsidRDefault="00F21178" w:rsidP="0051120D">
      <w:pPr>
        <w:jc w:val="both"/>
        <w:rPr>
          <w:b/>
        </w:rPr>
      </w:pPr>
      <w:r w:rsidRPr="00F21178">
        <w:rPr>
          <w:b/>
        </w:rPr>
        <w:t>UWAGI KOŃCOWE</w:t>
      </w:r>
    </w:p>
    <w:p w14:paraId="2ABD59A5" w14:textId="77777777" w:rsidR="00B35634" w:rsidRDefault="00F21178" w:rsidP="0051120D">
      <w:pPr>
        <w:pStyle w:val="Akapitzlist"/>
        <w:numPr>
          <w:ilvl w:val="0"/>
          <w:numId w:val="13"/>
        </w:numPr>
        <w:ind w:left="284" w:hanging="284"/>
        <w:jc w:val="both"/>
      </w:pPr>
      <w:r>
        <w:t>Ofertę należy składać w jednym egzemplarzu.</w:t>
      </w:r>
    </w:p>
    <w:p w14:paraId="3D24E449" w14:textId="77777777" w:rsidR="00B35634" w:rsidRDefault="00B35634" w:rsidP="00B35634">
      <w:pPr>
        <w:pStyle w:val="Akapitzlist"/>
        <w:ind w:left="284"/>
        <w:jc w:val="both"/>
      </w:pPr>
    </w:p>
    <w:p w14:paraId="4B569A16" w14:textId="77777777" w:rsidR="00B35634" w:rsidRDefault="00F21178" w:rsidP="00B35634">
      <w:pPr>
        <w:pStyle w:val="Akapitzlist"/>
        <w:numPr>
          <w:ilvl w:val="0"/>
          <w:numId w:val="13"/>
        </w:numPr>
        <w:ind w:left="284" w:hanging="284"/>
        <w:jc w:val="both"/>
      </w:pPr>
      <w:r>
        <w:t>Wszystkie pola oferty muszą zostać czytelnie wypełnione. W pola, które nie odnoszą się do oferenta, należy wpisać „nie dotyczy”.</w:t>
      </w:r>
    </w:p>
    <w:p w14:paraId="54622877" w14:textId="77777777" w:rsidR="00B35634" w:rsidRDefault="00B35634" w:rsidP="00B35634">
      <w:pPr>
        <w:pStyle w:val="Akapitzlist"/>
      </w:pPr>
    </w:p>
    <w:p w14:paraId="54B73B57" w14:textId="77777777" w:rsidR="00B35634" w:rsidRDefault="00F21178" w:rsidP="0051120D">
      <w:pPr>
        <w:pStyle w:val="Akapitzlist"/>
        <w:numPr>
          <w:ilvl w:val="0"/>
          <w:numId w:val="13"/>
        </w:numPr>
        <w:ind w:left="284" w:hanging="284"/>
        <w:jc w:val="both"/>
      </w:pPr>
      <w:r>
        <w:t>W dokumencie nie wolno dokonywać skreśleń i poprawek, poza wyraźnie wskazanymi rubrykami.</w:t>
      </w:r>
    </w:p>
    <w:p w14:paraId="146C57D8" w14:textId="77777777" w:rsidR="00B35634" w:rsidRDefault="00B35634" w:rsidP="00B35634">
      <w:pPr>
        <w:pStyle w:val="Akapitzlist"/>
      </w:pPr>
    </w:p>
    <w:p w14:paraId="1B72A7C7" w14:textId="77777777" w:rsidR="00B35634" w:rsidRDefault="00F21178" w:rsidP="0051120D">
      <w:pPr>
        <w:pStyle w:val="Akapitzlist"/>
        <w:numPr>
          <w:ilvl w:val="0"/>
          <w:numId w:val="13"/>
        </w:numPr>
        <w:ind w:left="284" w:hanging="284"/>
        <w:jc w:val="both"/>
      </w:pPr>
      <w:r>
        <w:t>W przypadku opcji „niepotrzebne skreślić”, n</w:t>
      </w:r>
      <w:r w:rsidR="00B35634">
        <w:t>ależy dokonać właściwego wyboru.</w:t>
      </w:r>
    </w:p>
    <w:p w14:paraId="189B3A83" w14:textId="77777777" w:rsidR="00B35634" w:rsidRDefault="00B35634" w:rsidP="00B35634">
      <w:pPr>
        <w:pStyle w:val="Akapitzlist"/>
      </w:pPr>
    </w:p>
    <w:p w14:paraId="1620766E" w14:textId="77777777" w:rsidR="00B35634" w:rsidRDefault="00F21178" w:rsidP="0051120D">
      <w:pPr>
        <w:pStyle w:val="Akapitzlist"/>
        <w:numPr>
          <w:ilvl w:val="0"/>
          <w:numId w:val="13"/>
        </w:numPr>
        <w:ind w:left="284" w:hanging="284"/>
        <w:jc w:val="both"/>
      </w:pPr>
      <w:r>
        <w:t>Ofertę muszą podpisywać osoby uprawnione do reprezentowania danego podmiotu i składania oświadczeń woli w jego imieniu.</w:t>
      </w:r>
    </w:p>
    <w:p w14:paraId="766C0E55" w14:textId="77777777" w:rsidR="00B35634" w:rsidRDefault="00B35634" w:rsidP="00B35634">
      <w:pPr>
        <w:pStyle w:val="Akapitzlist"/>
      </w:pPr>
    </w:p>
    <w:p w14:paraId="2A6ED1CF" w14:textId="77777777" w:rsidR="003D0BEC" w:rsidRPr="00624D76" w:rsidRDefault="00F21178" w:rsidP="0051120D">
      <w:pPr>
        <w:pStyle w:val="Akapitzlist"/>
        <w:numPr>
          <w:ilvl w:val="0"/>
          <w:numId w:val="13"/>
        </w:numPr>
        <w:ind w:left="284" w:hanging="284"/>
        <w:jc w:val="both"/>
      </w:pPr>
      <w:r>
        <w:t>Jeżeli osoby uprawnione nie dysponują pieczątkami imiennymi, podpis musi być złożony pełnym imieniem i nazwiskiem (</w:t>
      </w:r>
      <w:r w:rsidRPr="00B7406D">
        <w:rPr>
          <w:color w:val="000000" w:themeColor="text1"/>
        </w:rPr>
        <w:t>czytelnie) z</w:t>
      </w:r>
      <w:r w:rsidR="00D86A88" w:rsidRPr="00B7406D">
        <w:rPr>
          <w:color w:val="000000" w:themeColor="text1"/>
        </w:rPr>
        <w:t xml:space="preserve"> zaznaczeniem pełnionej funkcji</w:t>
      </w:r>
      <w:r w:rsidR="00B35634" w:rsidRPr="00B7406D">
        <w:rPr>
          <w:color w:val="000000" w:themeColor="text1"/>
        </w:rPr>
        <w:t>.</w:t>
      </w:r>
    </w:p>
    <w:p w14:paraId="7873C0A5" w14:textId="77777777" w:rsidR="00257FC3" w:rsidRDefault="00257FC3"/>
    <w:p w14:paraId="0BB280F7" w14:textId="77777777" w:rsidR="00D86A88" w:rsidRDefault="00D86A88"/>
    <w:p w14:paraId="5A0A437E" w14:textId="77777777" w:rsidR="003D0BEC" w:rsidRPr="0051120D" w:rsidRDefault="003D0BEC" w:rsidP="00BB3ABF">
      <w:pPr>
        <w:spacing w:after="0" w:line="276" w:lineRule="auto"/>
        <w:jc w:val="both"/>
      </w:pPr>
      <w:r w:rsidRPr="0051120D">
        <w:t>PRZYKŁAD WYPEŁNIONEJ OFERTY ZOSTAŁ STWORZONY NA PODSTAWIE FIKCYJNYCH DANYCH, JAKO</w:t>
      </w:r>
    </w:p>
    <w:p w14:paraId="56CC28B7" w14:textId="77777777" w:rsidR="003D0BEC" w:rsidRPr="0051120D" w:rsidRDefault="003D0BEC" w:rsidP="00BB3ABF">
      <w:pPr>
        <w:spacing w:after="0" w:line="276" w:lineRule="auto"/>
        <w:jc w:val="both"/>
      </w:pPr>
      <w:r w:rsidRPr="0051120D">
        <w:t>INSTRUKCJA WYPEŁNIENIA</w:t>
      </w:r>
      <w:r w:rsidR="00BB3ABF">
        <w:t xml:space="preserve"> OFERTY (</w:t>
      </w:r>
      <w:r w:rsidRPr="0051120D">
        <w:t>KWOTY, PROCENTY, DANE LICZBOWE SĄ TYLKO PRZYKŁADEM</w:t>
      </w:r>
      <w:r w:rsidR="00BB3ABF">
        <w:t>)</w:t>
      </w:r>
      <w:r w:rsidRPr="0051120D">
        <w:t>.</w:t>
      </w:r>
    </w:p>
    <w:p w14:paraId="7142DC8E" w14:textId="77777777" w:rsidR="00BB3ABF" w:rsidRDefault="00BB3ABF" w:rsidP="00BB3ABF">
      <w:pPr>
        <w:spacing w:after="0" w:line="276" w:lineRule="auto"/>
        <w:jc w:val="both"/>
      </w:pPr>
    </w:p>
    <w:p w14:paraId="2D1418E4" w14:textId="77777777" w:rsidR="00257FC3" w:rsidRDefault="003D0BEC" w:rsidP="00BB3ABF">
      <w:pPr>
        <w:spacing w:after="0" w:line="276" w:lineRule="auto"/>
        <w:jc w:val="both"/>
      </w:pPr>
      <w:r w:rsidRPr="0051120D">
        <w:t xml:space="preserve">NALEŻY PAMIĘTAĆ, ŻE KAŻDA </w:t>
      </w:r>
      <w:r w:rsidR="00BB3ABF">
        <w:t>SKŁADANA</w:t>
      </w:r>
      <w:r w:rsidRPr="0051120D">
        <w:t xml:space="preserve"> OFERTA JEST INDYWIDUALNYM DOKUMENTEM</w:t>
      </w:r>
      <w:r w:rsidR="00BB3ABF">
        <w:t xml:space="preserve"> </w:t>
      </w:r>
      <w:r w:rsidRPr="0051120D">
        <w:t xml:space="preserve">DOTYCZĄCYM KONKRETNEGO ZADANIA I </w:t>
      </w:r>
      <w:r w:rsidR="00E41161">
        <w:t>SZCZEGÓLNYCH WARUNKÓ</w:t>
      </w:r>
      <w:r w:rsidRPr="0051120D">
        <w:t>W JEGO REALIZACJI.</w:t>
      </w:r>
    </w:p>
    <w:p w14:paraId="770BAC7B" w14:textId="77777777" w:rsidR="00BB3ABF" w:rsidRDefault="00BB3ABF" w:rsidP="00BB3ABF">
      <w:pPr>
        <w:spacing w:after="0" w:line="276" w:lineRule="auto"/>
        <w:jc w:val="both"/>
      </w:pPr>
    </w:p>
    <w:p w14:paraId="15E4D9BB" w14:textId="77777777" w:rsidR="00BB3ABF" w:rsidRPr="0051120D" w:rsidRDefault="00BB3ABF" w:rsidP="00BB3ABF">
      <w:pPr>
        <w:spacing w:after="0" w:line="276" w:lineRule="auto"/>
        <w:jc w:val="both"/>
      </w:pPr>
    </w:p>
    <w:p w14:paraId="078195E8" w14:textId="77777777" w:rsidR="00257FC3" w:rsidRDefault="00257FC3" w:rsidP="00BB3ABF">
      <w:pPr>
        <w:spacing w:after="0" w:line="276" w:lineRule="auto"/>
        <w:jc w:val="both"/>
      </w:pPr>
    </w:p>
    <w:p w14:paraId="116096E3" w14:textId="77777777" w:rsidR="00257FC3" w:rsidRDefault="00257FC3"/>
    <w:p w14:paraId="41893F62" w14:textId="77777777" w:rsidR="00257FC3" w:rsidRDefault="00257FC3"/>
    <w:sectPr w:rsidR="00257FC3" w:rsidSect="00B356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4B18E" w16cid:durableId="223A0790"/>
  <w16cid:commentId w16cid:paraId="712BE3A6" w16cid:durableId="223A07AF"/>
  <w16cid:commentId w16cid:paraId="350E28B7" w16cid:durableId="223A07E7"/>
  <w16cid:commentId w16cid:paraId="16B982A9" w16cid:durableId="223A0807"/>
  <w16cid:commentId w16cid:paraId="6CDDF5B8" w16cid:durableId="223A0844"/>
  <w16cid:commentId w16cid:paraId="374FAF6B" w16cid:durableId="223A0981"/>
  <w16cid:commentId w16cid:paraId="69AB85A5" w16cid:durableId="223A0A17"/>
  <w16cid:commentId w16cid:paraId="2DCB5373" w16cid:durableId="223A0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62C2" w14:textId="77777777" w:rsidR="00197BF5" w:rsidRDefault="00197BF5" w:rsidP="00257FC3">
      <w:pPr>
        <w:spacing w:after="0" w:line="240" w:lineRule="auto"/>
      </w:pPr>
      <w:r>
        <w:separator/>
      </w:r>
    </w:p>
  </w:endnote>
  <w:endnote w:type="continuationSeparator" w:id="0">
    <w:p w14:paraId="64DCE761" w14:textId="77777777" w:rsidR="00197BF5" w:rsidRDefault="00197BF5" w:rsidP="0025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FDCFB" w14:textId="77777777" w:rsidR="00197BF5" w:rsidRDefault="00197BF5" w:rsidP="00257FC3">
      <w:pPr>
        <w:spacing w:after="0" w:line="240" w:lineRule="auto"/>
      </w:pPr>
      <w:r>
        <w:separator/>
      </w:r>
    </w:p>
  </w:footnote>
  <w:footnote w:type="continuationSeparator" w:id="0">
    <w:p w14:paraId="2513528C" w14:textId="77777777" w:rsidR="00197BF5" w:rsidRDefault="00197BF5" w:rsidP="0025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61D"/>
    <w:multiLevelType w:val="hybridMultilevel"/>
    <w:tmpl w:val="8ADA7528"/>
    <w:lvl w:ilvl="0" w:tplc="27C4F3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345AEC"/>
    <w:multiLevelType w:val="hybridMultilevel"/>
    <w:tmpl w:val="CED0C070"/>
    <w:lvl w:ilvl="0" w:tplc="27C4F3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A1BC8"/>
    <w:multiLevelType w:val="hybridMultilevel"/>
    <w:tmpl w:val="D6C031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8D0F88"/>
    <w:multiLevelType w:val="hybridMultilevel"/>
    <w:tmpl w:val="3B964F2C"/>
    <w:lvl w:ilvl="0" w:tplc="D018AD60">
      <w:start w:val="1"/>
      <w:numFmt w:val="upperRoman"/>
      <w:lvlText w:val="%1."/>
      <w:lvlJc w:val="right"/>
      <w:pPr>
        <w:ind w:left="1572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408D2FF8"/>
    <w:multiLevelType w:val="hybridMultilevel"/>
    <w:tmpl w:val="46E4294A"/>
    <w:lvl w:ilvl="0" w:tplc="F82409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59342D"/>
    <w:multiLevelType w:val="hybridMultilevel"/>
    <w:tmpl w:val="23B4FF5A"/>
    <w:lvl w:ilvl="0" w:tplc="C3CAB4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E7E4B"/>
    <w:multiLevelType w:val="hybridMultilevel"/>
    <w:tmpl w:val="CF0C8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D0C68"/>
    <w:multiLevelType w:val="hybridMultilevel"/>
    <w:tmpl w:val="668C9EE2"/>
    <w:lvl w:ilvl="0" w:tplc="DE16B7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644C09"/>
    <w:multiLevelType w:val="hybridMultilevel"/>
    <w:tmpl w:val="6D90A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10DE9"/>
    <w:multiLevelType w:val="hybridMultilevel"/>
    <w:tmpl w:val="A586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64BA5"/>
    <w:multiLevelType w:val="hybridMultilevel"/>
    <w:tmpl w:val="57469DE8"/>
    <w:lvl w:ilvl="0" w:tplc="27C4F3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E9F6B5F"/>
    <w:multiLevelType w:val="hybridMultilevel"/>
    <w:tmpl w:val="CC7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F1A7C"/>
    <w:multiLevelType w:val="hybridMultilevel"/>
    <w:tmpl w:val="91C80BA6"/>
    <w:lvl w:ilvl="0" w:tplc="0D140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8C"/>
    <w:rsid w:val="000077C7"/>
    <w:rsid w:val="00024A03"/>
    <w:rsid w:val="00055EAE"/>
    <w:rsid w:val="00060583"/>
    <w:rsid w:val="000628E9"/>
    <w:rsid w:val="000655C2"/>
    <w:rsid w:val="00092A66"/>
    <w:rsid w:val="000A1A09"/>
    <w:rsid w:val="000C3A36"/>
    <w:rsid w:val="000E3535"/>
    <w:rsid w:val="000E4621"/>
    <w:rsid w:val="000F1744"/>
    <w:rsid w:val="001002C8"/>
    <w:rsid w:val="00141B92"/>
    <w:rsid w:val="00163D3C"/>
    <w:rsid w:val="00190C63"/>
    <w:rsid w:val="00197BF5"/>
    <w:rsid w:val="001A2134"/>
    <w:rsid w:val="001A48BF"/>
    <w:rsid w:val="001D467A"/>
    <w:rsid w:val="001D6B11"/>
    <w:rsid w:val="00216C36"/>
    <w:rsid w:val="00231E02"/>
    <w:rsid w:val="00250850"/>
    <w:rsid w:val="00257488"/>
    <w:rsid w:val="00257FC3"/>
    <w:rsid w:val="0029639A"/>
    <w:rsid w:val="002A11E0"/>
    <w:rsid w:val="002F3C25"/>
    <w:rsid w:val="00306A43"/>
    <w:rsid w:val="003A6451"/>
    <w:rsid w:val="003D05B2"/>
    <w:rsid w:val="003D0BEC"/>
    <w:rsid w:val="00407CF3"/>
    <w:rsid w:val="00427DF3"/>
    <w:rsid w:val="004947A5"/>
    <w:rsid w:val="004A28D7"/>
    <w:rsid w:val="004B048D"/>
    <w:rsid w:val="004E5885"/>
    <w:rsid w:val="004F1816"/>
    <w:rsid w:val="0051120D"/>
    <w:rsid w:val="00517EF1"/>
    <w:rsid w:val="00566F99"/>
    <w:rsid w:val="005D01F0"/>
    <w:rsid w:val="005E1785"/>
    <w:rsid w:val="00602CE0"/>
    <w:rsid w:val="00620243"/>
    <w:rsid w:val="00621856"/>
    <w:rsid w:val="0062258C"/>
    <w:rsid w:val="00624D76"/>
    <w:rsid w:val="006907A6"/>
    <w:rsid w:val="00697119"/>
    <w:rsid w:val="006E3FB8"/>
    <w:rsid w:val="007022D8"/>
    <w:rsid w:val="00735E56"/>
    <w:rsid w:val="00740354"/>
    <w:rsid w:val="007D0A2F"/>
    <w:rsid w:val="007F64E2"/>
    <w:rsid w:val="00876E87"/>
    <w:rsid w:val="00934EEE"/>
    <w:rsid w:val="009531E2"/>
    <w:rsid w:val="00954F7F"/>
    <w:rsid w:val="009A06DC"/>
    <w:rsid w:val="00A04576"/>
    <w:rsid w:val="00A05F9E"/>
    <w:rsid w:val="00A515A7"/>
    <w:rsid w:val="00A539EC"/>
    <w:rsid w:val="00A54849"/>
    <w:rsid w:val="00AD36E9"/>
    <w:rsid w:val="00AD6A6B"/>
    <w:rsid w:val="00B35634"/>
    <w:rsid w:val="00B35EE4"/>
    <w:rsid w:val="00B7406D"/>
    <w:rsid w:val="00B96AA5"/>
    <w:rsid w:val="00BB3ABF"/>
    <w:rsid w:val="00BC3BFB"/>
    <w:rsid w:val="00BD58A5"/>
    <w:rsid w:val="00C042CA"/>
    <w:rsid w:val="00C125B8"/>
    <w:rsid w:val="00C4328A"/>
    <w:rsid w:val="00C56724"/>
    <w:rsid w:val="00C8698E"/>
    <w:rsid w:val="00CD5DD0"/>
    <w:rsid w:val="00D105D1"/>
    <w:rsid w:val="00D147D4"/>
    <w:rsid w:val="00D57799"/>
    <w:rsid w:val="00D86A88"/>
    <w:rsid w:val="00DF18E7"/>
    <w:rsid w:val="00E2762C"/>
    <w:rsid w:val="00E41161"/>
    <w:rsid w:val="00E4391B"/>
    <w:rsid w:val="00E46194"/>
    <w:rsid w:val="00E748B6"/>
    <w:rsid w:val="00EA27EF"/>
    <w:rsid w:val="00EB3DAA"/>
    <w:rsid w:val="00EC1785"/>
    <w:rsid w:val="00EC6694"/>
    <w:rsid w:val="00F13343"/>
    <w:rsid w:val="00F14243"/>
    <w:rsid w:val="00F21178"/>
    <w:rsid w:val="00F47245"/>
    <w:rsid w:val="00F64A1F"/>
    <w:rsid w:val="00F77AE9"/>
    <w:rsid w:val="00F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F828"/>
  <w15:chartTrackingRefBased/>
  <w15:docId w15:val="{D90E9052-C671-4A7F-B3D2-095825FB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57F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7FC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21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E8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E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E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7A8C-0000-4125-91DC-53852CEC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Monika.Adamiak</dc:creator>
  <cp:keywords/>
  <dc:description/>
  <cp:lastModifiedBy>Monika.Adamiak</cp:lastModifiedBy>
  <cp:revision>2</cp:revision>
  <dcterms:created xsi:type="dcterms:W3CDTF">2021-03-16T10:00:00Z</dcterms:created>
  <dcterms:modified xsi:type="dcterms:W3CDTF">2021-03-16T10:00:00Z</dcterms:modified>
</cp:coreProperties>
</file>