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2AF" w:rsidRDefault="002B59FC" w:rsidP="002B59FC">
      <w:pPr>
        <w:spacing w:after="0"/>
        <w:jc w:val="center"/>
        <w:rPr>
          <w:b/>
        </w:rPr>
      </w:pPr>
      <w:bookmarkStart w:id="0" w:name="_GoBack"/>
      <w:bookmarkEnd w:id="0"/>
      <w:r w:rsidRPr="002B59FC">
        <w:rPr>
          <w:b/>
        </w:rPr>
        <w:t xml:space="preserve">Informacja dotycząca </w:t>
      </w:r>
      <w:r w:rsidR="008352AF">
        <w:rPr>
          <w:b/>
        </w:rPr>
        <w:t xml:space="preserve">wypełniania </w:t>
      </w:r>
    </w:p>
    <w:p w:rsidR="002B59FC" w:rsidRDefault="008352AF" w:rsidP="002B59FC">
      <w:pPr>
        <w:spacing w:after="0"/>
        <w:jc w:val="center"/>
        <w:rPr>
          <w:rFonts w:eastAsia="Times New Roman"/>
          <w:b/>
          <w:color w:val="000000"/>
        </w:rPr>
      </w:pPr>
      <w:r>
        <w:rPr>
          <w:b/>
        </w:rPr>
        <w:t xml:space="preserve">arkusza </w:t>
      </w:r>
      <w:r w:rsidR="002B59FC" w:rsidRPr="002B59FC">
        <w:rPr>
          <w:b/>
        </w:rPr>
        <w:t>monitorowania</w:t>
      </w:r>
      <w:r w:rsidR="002B59FC" w:rsidRPr="002B59FC">
        <w:rPr>
          <w:rFonts w:eastAsia="Times New Roman"/>
          <w:b/>
          <w:color w:val="000000"/>
        </w:rPr>
        <w:t xml:space="preserve"> organizacji pomocy psychologiczno-pedagogicznej </w:t>
      </w:r>
    </w:p>
    <w:p w:rsidR="00551EAE" w:rsidRPr="002B59FC" w:rsidRDefault="002B59FC" w:rsidP="002B59FC">
      <w:pPr>
        <w:spacing w:after="0"/>
        <w:jc w:val="center"/>
        <w:rPr>
          <w:b/>
        </w:rPr>
      </w:pPr>
      <w:r w:rsidRPr="002B59FC">
        <w:rPr>
          <w:rFonts w:eastAsia="Times New Roman"/>
          <w:b/>
          <w:color w:val="000000"/>
        </w:rPr>
        <w:t>we wszystkich typach szkół</w:t>
      </w:r>
    </w:p>
    <w:p w:rsidR="002B59FC" w:rsidRDefault="002B59FC"/>
    <w:p w:rsidR="00FB76F7" w:rsidRDefault="00FB76F7" w:rsidP="00FA69FD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 w:rsidRPr="00FB76F7">
        <w:rPr>
          <w:rFonts w:ascii="Calibri" w:eastAsia="Times New Roman" w:hAnsi="Calibri"/>
          <w:color w:val="000000"/>
        </w:rPr>
        <w:t xml:space="preserve">Przez </w:t>
      </w:r>
      <w:r w:rsidRPr="000D62A1">
        <w:rPr>
          <w:rFonts w:ascii="Calibri" w:eastAsia="Times New Roman" w:hAnsi="Calibri"/>
          <w:b/>
          <w:i/>
          <w:color w:val="000000"/>
        </w:rPr>
        <w:t>uczniów</w:t>
      </w:r>
      <w:r w:rsidRPr="00FB76F7">
        <w:rPr>
          <w:rFonts w:ascii="Calibri" w:eastAsia="Times New Roman" w:hAnsi="Calibri"/>
          <w:i/>
          <w:color w:val="000000"/>
        </w:rPr>
        <w:t xml:space="preserve"> </w:t>
      </w:r>
      <w:r w:rsidRPr="00FB76F7">
        <w:rPr>
          <w:rFonts w:ascii="Calibri" w:eastAsia="Times New Roman" w:hAnsi="Calibri"/>
          <w:color w:val="000000"/>
        </w:rPr>
        <w:t xml:space="preserve">rozumiemy również </w:t>
      </w:r>
      <w:r w:rsidRPr="000D62A1">
        <w:rPr>
          <w:rFonts w:ascii="Calibri" w:eastAsia="Times New Roman" w:hAnsi="Calibri"/>
          <w:b/>
          <w:i/>
          <w:color w:val="000000"/>
        </w:rPr>
        <w:t>dzieci i słuchaczy</w:t>
      </w:r>
      <w:r w:rsidRPr="00FB76F7">
        <w:rPr>
          <w:rFonts w:ascii="Calibri" w:eastAsia="Times New Roman" w:hAnsi="Calibri"/>
          <w:color w:val="000000"/>
        </w:rPr>
        <w:t xml:space="preserve"> szkół dla dorosłych</w:t>
      </w:r>
      <w:r>
        <w:rPr>
          <w:rFonts w:ascii="Calibri" w:eastAsia="Times New Roman" w:hAnsi="Calibri"/>
          <w:color w:val="000000"/>
        </w:rPr>
        <w:t>.</w:t>
      </w:r>
    </w:p>
    <w:p w:rsidR="00180B59" w:rsidRDefault="00180B59" w:rsidP="00FA69FD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Dane wskazywane w arkuszu muszą być </w:t>
      </w:r>
      <w:r w:rsidRPr="000D62A1">
        <w:rPr>
          <w:rFonts w:ascii="Calibri" w:eastAsia="Times New Roman" w:hAnsi="Calibri"/>
          <w:b/>
          <w:color w:val="000000"/>
        </w:rPr>
        <w:t>aktualne</w:t>
      </w:r>
      <w:r>
        <w:rPr>
          <w:rFonts w:ascii="Calibri" w:eastAsia="Times New Roman" w:hAnsi="Calibri"/>
          <w:color w:val="000000"/>
        </w:rPr>
        <w:t xml:space="preserve">, tj. na dzień wypełniania arkusza. </w:t>
      </w:r>
    </w:p>
    <w:p w:rsidR="00FB76F7" w:rsidRDefault="00FB76F7" w:rsidP="00FA69FD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Pytania od 1 do 4 dotyczą zajęć z zakresu pomoc</w:t>
      </w:r>
      <w:r w:rsidR="00FD7E16">
        <w:rPr>
          <w:rFonts w:ascii="Calibri" w:eastAsia="Times New Roman" w:hAnsi="Calibri"/>
          <w:color w:val="000000"/>
        </w:rPr>
        <w:t>y</w:t>
      </w:r>
      <w:r>
        <w:rPr>
          <w:rFonts w:ascii="Calibri" w:eastAsia="Times New Roman" w:hAnsi="Calibri"/>
          <w:color w:val="000000"/>
        </w:rPr>
        <w:t xml:space="preserve"> psychologiczno-pedagogicznej i służą ustaleniu jaka liczba uczniów obejmowana jest więcej niż jedn</w:t>
      </w:r>
      <w:r w:rsidR="006B7A9A">
        <w:rPr>
          <w:rFonts w:ascii="Calibri" w:eastAsia="Times New Roman" w:hAnsi="Calibri"/>
          <w:color w:val="000000"/>
        </w:rPr>
        <w:t>ą formą</w:t>
      </w:r>
      <w:r>
        <w:rPr>
          <w:rFonts w:ascii="Calibri" w:eastAsia="Times New Roman" w:hAnsi="Calibri"/>
          <w:color w:val="000000"/>
        </w:rPr>
        <w:t xml:space="preserve"> zajęć.</w:t>
      </w:r>
      <w:r w:rsidR="00FA69FD">
        <w:rPr>
          <w:rFonts w:ascii="Calibri" w:eastAsia="Times New Roman" w:hAnsi="Calibri"/>
          <w:color w:val="000000"/>
        </w:rPr>
        <w:t xml:space="preserve"> </w:t>
      </w:r>
      <w:r w:rsidR="006B7A9A">
        <w:rPr>
          <w:rFonts w:ascii="Calibri" w:eastAsia="Times New Roman" w:hAnsi="Calibri"/>
          <w:color w:val="000000"/>
        </w:rPr>
        <w:t xml:space="preserve">Formy </w:t>
      </w:r>
      <w:r w:rsidR="00FA69FD">
        <w:rPr>
          <w:rFonts w:ascii="Calibri" w:eastAsia="Times New Roman" w:hAnsi="Calibri"/>
          <w:color w:val="000000"/>
        </w:rPr>
        <w:t xml:space="preserve">zajęć w przedszkolach, szkołach dla dzieci i młodzieży oraz szkołach dla dorosłych  wskazane są w przepisach. </w:t>
      </w:r>
    </w:p>
    <w:p w:rsidR="00FB76F7" w:rsidRDefault="00FB76F7" w:rsidP="00FA69FD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 przypadku szkół podstawowych, w których funkcjonują oddziały przedszkole dyrektorzy muszą wypełnić </w:t>
      </w:r>
      <w:r w:rsidR="00180B59">
        <w:rPr>
          <w:rFonts w:ascii="Calibri" w:eastAsia="Times New Roman" w:hAnsi="Calibri"/>
          <w:color w:val="000000"/>
        </w:rPr>
        <w:t xml:space="preserve">arkusz dwukrotnie: 1 dla uczniów szkoły, 2 dla dzieci objętych wychowaniem przedszkolnym. Bardzo proszę o zwrócenie uwagi na te szkoły </w:t>
      </w:r>
      <w:r w:rsidR="00C941ED">
        <w:rPr>
          <w:rFonts w:ascii="Calibri" w:eastAsia="Times New Roman" w:hAnsi="Calibri"/>
          <w:color w:val="000000"/>
        </w:rPr>
        <w:br/>
      </w:r>
      <w:r w:rsidR="00180B59">
        <w:rPr>
          <w:rFonts w:ascii="Calibri" w:eastAsia="Times New Roman" w:hAnsi="Calibri"/>
          <w:color w:val="000000"/>
        </w:rPr>
        <w:t>i dopilnowanie, aby dyrektorzy w ten właśnie sposób przekazali dane do arkuszy.</w:t>
      </w:r>
    </w:p>
    <w:p w:rsidR="00180B59" w:rsidRDefault="00180B59" w:rsidP="00FA69FD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Jeśli w szkołach podstawowych funkcjonują oddziały gimnazj</w:t>
      </w:r>
      <w:r w:rsidR="00BA7BA3">
        <w:rPr>
          <w:rFonts w:ascii="Calibri" w:eastAsia="Times New Roman" w:hAnsi="Calibri"/>
          <w:color w:val="000000"/>
        </w:rPr>
        <w:t>um</w:t>
      </w:r>
      <w:r>
        <w:rPr>
          <w:rFonts w:ascii="Calibri" w:eastAsia="Times New Roman" w:hAnsi="Calibri"/>
          <w:color w:val="000000"/>
        </w:rPr>
        <w:t xml:space="preserve">, szkoła wypełnia jeden arkusz. </w:t>
      </w:r>
    </w:p>
    <w:p w:rsidR="00F44363" w:rsidRDefault="00F44363" w:rsidP="00FA69FD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W odniesieniu do przedszkoli i szkół niepublicznych </w:t>
      </w:r>
      <w:r w:rsidR="00004895">
        <w:rPr>
          <w:rFonts w:ascii="Calibri" w:eastAsia="Times New Roman" w:hAnsi="Calibri"/>
          <w:color w:val="000000"/>
        </w:rPr>
        <w:t xml:space="preserve">uprzejmie informuję, że </w:t>
      </w:r>
      <w:r>
        <w:rPr>
          <w:rFonts w:ascii="Calibri" w:eastAsia="Times New Roman" w:hAnsi="Calibri"/>
          <w:color w:val="000000"/>
        </w:rPr>
        <w:t xml:space="preserve">w opinii MEN, powinny one zapewniać pomoc psychologiczno-pedagogiczną, nie tylko </w:t>
      </w:r>
      <w:r w:rsidR="00910C4A"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t xml:space="preserve">w odniesieniu do uczniów objętych kształceniem specjalnym. Szkoły te funkcjonują </w:t>
      </w:r>
      <w:r w:rsidR="00910C4A"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color w:val="000000"/>
        </w:rPr>
        <w:t>w systemi</w:t>
      </w:r>
      <w:r w:rsidR="00CF4431">
        <w:rPr>
          <w:rFonts w:ascii="Calibri" w:eastAsia="Times New Roman" w:hAnsi="Calibri"/>
          <w:color w:val="000000"/>
        </w:rPr>
        <w:t>e</w:t>
      </w:r>
      <w:r>
        <w:rPr>
          <w:rFonts w:ascii="Calibri" w:eastAsia="Times New Roman" w:hAnsi="Calibri"/>
          <w:color w:val="000000"/>
        </w:rPr>
        <w:t xml:space="preserve"> oświaty, który z</w:t>
      </w:r>
      <w:r w:rsidRPr="00F44363">
        <w:rPr>
          <w:rFonts w:ascii="Calibri" w:eastAsia="Times New Roman" w:hAnsi="Calibri"/>
          <w:color w:val="000000"/>
        </w:rPr>
        <w:t>godnie z ustawą z dnia 14 grudnia 2016 r. – Prawo oświatowe (Dz. U. z 2017 r. poz. 59, z późn.zm.)</w:t>
      </w:r>
      <w:r w:rsidR="00BA7BA3">
        <w:rPr>
          <w:rFonts w:ascii="Calibri" w:eastAsia="Times New Roman" w:hAnsi="Calibri"/>
          <w:color w:val="000000"/>
        </w:rPr>
        <w:t>,</w:t>
      </w:r>
      <w:r w:rsidRPr="00F44363">
        <w:rPr>
          <w:rFonts w:ascii="Calibri" w:eastAsia="Times New Roman" w:hAnsi="Calibri"/>
          <w:color w:val="000000"/>
        </w:rPr>
        <w:t xml:space="preserve"> zapewnia możliwość korzystania z pomocy psychologiczno-pedagogicznej.</w:t>
      </w:r>
      <w:r w:rsidR="00CF4431">
        <w:rPr>
          <w:rFonts w:ascii="Calibri" w:eastAsia="Times New Roman" w:hAnsi="Calibri"/>
          <w:color w:val="000000"/>
        </w:rPr>
        <w:t xml:space="preserve"> </w:t>
      </w:r>
      <w:r w:rsidR="00BA7BA3">
        <w:rPr>
          <w:rFonts w:ascii="Calibri" w:eastAsia="Times New Roman" w:hAnsi="Calibri"/>
          <w:color w:val="000000"/>
        </w:rPr>
        <w:t>Z</w:t>
      </w:r>
      <w:r w:rsidR="00CF4431">
        <w:rPr>
          <w:rFonts w:ascii="Calibri" w:eastAsia="Times New Roman" w:hAnsi="Calibri"/>
          <w:color w:val="000000"/>
        </w:rPr>
        <w:t xml:space="preserve">asady jej udzielania powinny zostać określone </w:t>
      </w:r>
      <w:r w:rsidR="00BA7BA3">
        <w:rPr>
          <w:rFonts w:ascii="Calibri" w:eastAsia="Times New Roman" w:hAnsi="Calibri"/>
          <w:color w:val="000000"/>
        </w:rPr>
        <w:br/>
      </w:r>
      <w:r w:rsidR="00CF4431">
        <w:rPr>
          <w:rFonts w:ascii="Calibri" w:eastAsia="Times New Roman" w:hAnsi="Calibri"/>
          <w:color w:val="000000"/>
        </w:rPr>
        <w:t xml:space="preserve">w statutach tych jednostek. </w:t>
      </w:r>
    </w:p>
    <w:p w:rsidR="00CF4431" w:rsidRDefault="00CF4431" w:rsidP="00FA69FD">
      <w:pPr>
        <w:pStyle w:val="Akapitzlist"/>
        <w:ind w:left="1080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Przedszkola i szkoły niepubliczne zobowiązane s</w:t>
      </w:r>
      <w:r w:rsidR="00AF31B2">
        <w:rPr>
          <w:rFonts w:ascii="Calibri" w:eastAsia="Times New Roman" w:hAnsi="Calibri"/>
          <w:color w:val="000000"/>
        </w:rPr>
        <w:t>ą</w:t>
      </w:r>
      <w:r>
        <w:rPr>
          <w:rFonts w:ascii="Calibri" w:eastAsia="Times New Roman" w:hAnsi="Calibri"/>
          <w:color w:val="000000"/>
        </w:rPr>
        <w:t xml:space="preserve"> do wypełniania arkusza monitorowania.</w:t>
      </w:r>
    </w:p>
    <w:p w:rsidR="00FD7E16" w:rsidRDefault="00AF31B2" w:rsidP="00FD7E16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Z uwagi na zgłaszane do MEN uwagi dyrektorów </w:t>
      </w:r>
      <w:r w:rsidR="00233D09">
        <w:rPr>
          <w:rFonts w:ascii="Calibri" w:eastAsia="Times New Roman" w:hAnsi="Calibri"/>
          <w:color w:val="000000"/>
        </w:rPr>
        <w:t xml:space="preserve">do arkusza monitorowania, </w:t>
      </w:r>
      <w:r>
        <w:rPr>
          <w:rFonts w:ascii="Calibri" w:eastAsia="Times New Roman" w:hAnsi="Calibri"/>
          <w:color w:val="000000"/>
        </w:rPr>
        <w:t>wskazujące</w:t>
      </w:r>
      <w:r w:rsidR="00FD7E16">
        <w:rPr>
          <w:rFonts w:ascii="Calibri" w:eastAsia="Times New Roman" w:hAnsi="Calibri"/>
          <w:color w:val="000000"/>
        </w:rPr>
        <w:t xml:space="preserve"> </w:t>
      </w:r>
      <w:r>
        <w:rPr>
          <w:rFonts w:ascii="Calibri" w:eastAsia="Times New Roman" w:hAnsi="Calibri"/>
          <w:color w:val="000000"/>
        </w:rPr>
        <w:t xml:space="preserve">na fakt, że </w:t>
      </w:r>
      <w:r w:rsidRPr="000D62A1">
        <w:rPr>
          <w:rFonts w:ascii="Calibri" w:eastAsia="Times New Roman" w:hAnsi="Calibri"/>
          <w:i/>
          <w:color w:val="000000"/>
        </w:rPr>
        <w:t>nie wszystkie zajęcia z zakresu pomocy psychologiczno-pedagogicznej realizowane w przedszkolu/szkole uwzględnione są w arkuszu organizacji</w:t>
      </w:r>
      <w:r>
        <w:rPr>
          <w:rFonts w:ascii="Calibri" w:eastAsia="Times New Roman" w:hAnsi="Calibri"/>
          <w:color w:val="000000"/>
        </w:rPr>
        <w:t xml:space="preserve">, proponujemy aby w takich sytuacjach dyrektorzy wskazywali odpowiedź </w:t>
      </w:r>
      <w:r w:rsidRPr="000D62A1">
        <w:rPr>
          <w:rFonts w:ascii="Calibri" w:eastAsia="Times New Roman" w:hAnsi="Calibri"/>
          <w:b/>
          <w:color w:val="000000"/>
        </w:rPr>
        <w:t>NIE</w:t>
      </w:r>
      <w:r>
        <w:rPr>
          <w:rFonts w:ascii="Calibri" w:eastAsia="Times New Roman" w:hAnsi="Calibri"/>
          <w:color w:val="000000"/>
        </w:rPr>
        <w:t xml:space="preserve">. </w:t>
      </w:r>
    </w:p>
    <w:p w:rsidR="00FD7E16" w:rsidRPr="000D62A1" w:rsidRDefault="00AF31B2" w:rsidP="000D62A1">
      <w:pPr>
        <w:ind w:left="360"/>
        <w:jc w:val="both"/>
        <w:rPr>
          <w:rFonts w:ascii="Calibri" w:eastAsia="Times New Roman" w:hAnsi="Calibri"/>
          <w:color w:val="000000"/>
        </w:rPr>
      </w:pPr>
      <w:r w:rsidRPr="000D62A1">
        <w:rPr>
          <w:rFonts w:ascii="Calibri" w:eastAsia="Times New Roman" w:hAnsi="Calibri"/>
          <w:color w:val="000000"/>
        </w:rPr>
        <w:t xml:space="preserve">Natomiast w </w:t>
      </w:r>
      <w:r w:rsidR="00FD7E16" w:rsidRPr="000D62A1">
        <w:rPr>
          <w:rFonts w:ascii="Calibri" w:eastAsia="Times New Roman" w:hAnsi="Calibri"/>
          <w:b/>
          <w:color w:val="000000"/>
        </w:rPr>
        <w:t>WYJAŚNIENIACH</w:t>
      </w:r>
      <w:r w:rsidRPr="000D62A1">
        <w:rPr>
          <w:rFonts w:ascii="Calibri" w:eastAsia="Times New Roman" w:hAnsi="Calibri"/>
          <w:color w:val="000000"/>
        </w:rPr>
        <w:t xml:space="preserve"> musi </w:t>
      </w:r>
      <w:r w:rsidR="003845D7" w:rsidRPr="000D62A1">
        <w:rPr>
          <w:rFonts w:ascii="Calibri" w:eastAsia="Times New Roman" w:hAnsi="Calibri"/>
          <w:color w:val="000000"/>
        </w:rPr>
        <w:t>znaleźć</w:t>
      </w:r>
      <w:r w:rsidRPr="000D62A1">
        <w:rPr>
          <w:rFonts w:ascii="Calibri" w:eastAsia="Times New Roman" w:hAnsi="Calibri"/>
          <w:color w:val="000000"/>
        </w:rPr>
        <w:t xml:space="preserve"> się informacja</w:t>
      </w:r>
      <w:r w:rsidR="00FD7E16" w:rsidRPr="000D62A1">
        <w:rPr>
          <w:rFonts w:ascii="Calibri" w:eastAsia="Times New Roman" w:hAnsi="Calibri"/>
          <w:color w:val="000000"/>
        </w:rPr>
        <w:t>:</w:t>
      </w:r>
    </w:p>
    <w:p w:rsidR="00FD7E16" w:rsidRDefault="00AF31B2" w:rsidP="000D62A1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/>
          <w:color w:val="000000"/>
        </w:rPr>
      </w:pPr>
      <w:r w:rsidRPr="000D62A1">
        <w:rPr>
          <w:rFonts w:ascii="Calibri" w:eastAsia="Times New Roman" w:hAnsi="Calibri"/>
          <w:color w:val="000000"/>
        </w:rPr>
        <w:t xml:space="preserve">ile godzin </w:t>
      </w:r>
      <w:r w:rsidR="00FD7E16">
        <w:rPr>
          <w:rFonts w:ascii="Calibri" w:eastAsia="Times New Roman" w:hAnsi="Calibri"/>
          <w:color w:val="000000"/>
        </w:rPr>
        <w:t>wskazano</w:t>
      </w:r>
      <w:r w:rsidRPr="000D62A1">
        <w:rPr>
          <w:rFonts w:ascii="Calibri" w:eastAsia="Times New Roman" w:hAnsi="Calibri"/>
          <w:color w:val="000000"/>
        </w:rPr>
        <w:t xml:space="preserve"> w </w:t>
      </w:r>
      <w:r w:rsidR="003845D7" w:rsidRPr="000D62A1">
        <w:rPr>
          <w:rFonts w:ascii="Calibri" w:eastAsia="Times New Roman" w:hAnsi="Calibri"/>
          <w:color w:val="000000"/>
        </w:rPr>
        <w:t>arkuszu organizacyjnym</w:t>
      </w:r>
      <w:r w:rsidR="00FD7E16">
        <w:rPr>
          <w:rFonts w:ascii="Calibri" w:eastAsia="Times New Roman" w:hAnsi="Calibri"/>
          <w:color w:val="000000"/>
        </w:rPr>
        <w:t>?</w:t>
      </w:r>
      <w:r w:rsidR="003845D7" w:rsidRPr="000D62A1">
        <w:rPr>
          <w:rFonts w:ascii="Calibri" w:eastAsia="Times New Roman" w:hAnsi="Calibri"/>
          <w:color w:val="000000"/>
        </w:rPr>
        <w:t xml:space="preserve">  </w:t>
      </w:r>
    </w:p>
    <w:p w:rsidR="00FD7E16" w:rsidRDefault="003845D7" w:rsidP="000D62A1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/>
          <w:color w:val="000000"/>
        </w:rPr>
      </w:pPr>
      <w:r w:rsidRPr="000D62A1">
        <w:rPr>
          <w:rFonts w:ascii="Calibri" w:eastAsia="Times New Roman" w:hAnsi="Calibri"/>
          <w:color w:val="000000"/>
        </w:rPr>
        <w:t xml:space="preserve">ile godzin </w:t>
      </w:r>
      <w:r w:rsidR="00FD7E16" w:rsidRPr="000D62A1">
        <w:rPr>
          <w:rFonts w:ascii="Calibri" w:eastAsia="Times New Roman" w:hAnsi="Calibri"/>
          <w:color w:val="000000"/>
        </w:rPr>
        <w:t xml:space="preserve">jest </w:t>
      </w:r>
      <w:r w:rsidRPr="000D62A1">
        <w:rPr>
          <w:rFonts w:ascii="Calibri" w:eastAsia="Times New Roman" w:hAnsi="Calibri"/>
          <w:color w:val="000000"/>
        </w:rPr>
        <w:t xml:space="preserve">realizowanych </w:t>
      </w:r>
      <w:r w:rsidR="00AF31B2" w:rsidRPr="000D62A1">
        <w:rPr>
          <w:rFonts w:ascii="Calibri" w:eastAsia="Times New Roman" w:hAnsi="Calibri"/>
          <w:color w:val="000000"/>
        </w:rPr>
        <w:t xml:space="preserve"> </w:t>
      </w:r>
      <w:r w:rsidRPr="000D62A1">
        <w:rPr>
          <w:rFonts w:ascii="Calibri" w:eastAsia="Times New Roman" w:hAnsi="Calibri"/>
          <w:color w:val="000000"/>
        </w:rPr>
        <w:t>dodatkowo</w:t>
      </w:r>
      <w:r w:rsidR="00F026BB">
        <w:rPr>
          <w:rFonts w:ascii="Calibri" w:eastAsia="Times New Roman" w:hAnsi="Calibri"/>
          <w:color w:val="000000"/>
        </w:rPr>
        <w:t>,</w:t>
      </w:r>
      <w:r w:rsidR="00FD7E16">
        <w:rPr>
          <w:rFonts w:ascii="Calibri" w:eastAsia="Times New Roman" w:hAnsi="Calibri"/>
          <w:color w:val="000000"/>
        </w:rPr>
        <w:t xml:space="preserve"> z jakiej puli?</w:t>
      </w:r>
    </w:p>
    <w:p w:rsidR="00AF31B2" w:rsidRPr="000D62A1" w:rsidRDefault="003845D7" w:rsidP="000D62A1">
      <w:pPr>
        <w:pStyle w:val="Akapitzlist"/>
        <w:numPr>
          <w:ilvl w:val="0"/>
          <w:numId w:val="2"/>
        </w:numPr>
        <w:jc w:val="both"/>
        <w:rPr>
          <w:rFonts w:ascii="Calibri" w:eastAsia="Times New Roman" w:hAnsi="Calibri"/>
          <w:color w:val="000000"/>
        </w:rPr>
      </w:pPr>
      <w:r w:rsidRPr="000D62A1">
        <w:rPr>
          <w:rFonts w:ascii="Calibri" w:eastAsia="Times New Roman" w:hAnsi="Calibri"/>
          <w:color w:val="000000"/>
        </w:rPr>
        <w:t xml:space="preserve">czy </w:t>
      </w:r>
      <w:r w:rsidR="00FD7E16">
        <w:rPr>
          <w:rFonts w:ascii="Calibri" w:eastAsia="Times New Roman" w:hAnsi="Calibri"/>
          <w:color w:val="000000"/>
        </w:rPr>
        <w:t xml:space="preserve">dodatkowe godziny są </w:t>
      </w:r>
      <w:r w:rsidRPr="000D62A1">
        <w:rPr>
          <w:rFonts w:ascii="Calibri" w:eastAsia="Times New Roman" w:hAnsi="Calibri"/>
          <w:color w:val="000000"/>
        </w:rPr>
        <w:t>finansowane</w:t>
      </w:r>
      <w:r w:rsidR="00FD7E16">
        <w:rPr>
          <w:rFonts w:ascii="Calibri" w:eastAsia="Times New Roman" w:hAnsi="Calibri"/>
          <w:color w:val="000000"/>
        </w:rPr>
        <w:t xml:space="preserve">? – jeżeli tak, to </w:t>
      </w:r>
      <w:r w:rsidRPr="000D62A1">
        <w:rPr>
          <w:rFonts w:ascii="Calibri" w:eastAsia="Times New Roman" w:hAnsi="Calibri"/>
          <w:color w:val="000000"/>
        </w:rPr>
        <w:t>z jakich środków</w:t>
      </w:r>
      <w:r w:rsidR="00FD7E16" w:rsidRPr="000D62A1">
        <w:rPr>
          <w:rFonts w:ascii="Calibri" w:eastAsia="Times New Roman" w:hAnsi="Calibri"/>
          <w:color w:val="000000"/>
        </w:rPr>
        <w:t>?</w:t>
      </w:r>
    </w:p>
    <w:p w:rsidR="00FB76F7" w:rsidRDefault="00FB76F7" w:rsidP="00FA69FD">
      <w:pPr>
        <w:pStyle w:val="Akapitzlist"/>
        <w:numPr>
          <w:ilvl w:val="0"/>
          <w:numId w:val="1"/>
        </w:numPr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 xml:space="preserve">Informacja zbiorcza </w:t>
      </w:r>
      <w:r w:rsidR="00765CE6">
        <w:rPr>
          <w:rFonts w:ascii="Calibri" w:eastAsia="Times New Roman" w:hAnsi="Calibri"/>
          <w:color w:val="000000"/>
        </w:rPr>
        <w:t xml:space="preserve">dotycząca monitorowania </w:t>
      </w:r>
      <w:r>
        <w:rPr>
          <w:rFonts w:ascii="Calibri" w:eastAsia="Times New Roman" w:hAnsi="Calibri"/>
          <w:color w:val="000000"/>
        </w:rPr>
        <w:t>będzie przygotowywana na wzorze prz</w:t>
      </w:r>
      <w:r w:rsidR="00FD7E16">
        <w:rPr>
          <w:rFonts w:ascii="Calibri" w:eastAsia="Times New Roman" w:hAnsi="Calibri"/>
          <w:color w:val="000000"/>
        </w:rPr>
        <w:t>y</w:t>
      </w:r>
      <w:r>
        <w:rPr>
          <w:rFonts w:ascii="Calibri" w:eastAsia="Times New Roman" w:hAnsi="Calibri"/>
          <w:color w:val="000000"/>
        </w:rPr>
        <w:t>gotowanym przez MEN.</w:t>
      </w:r>
      <w:r w:rsidR="00CF4431">
        <w:rPr>
          <w:rFonts w:ascii="Calibri" w:eastAsia="Times New Roman" w:hAnsi="Calibri"/>
          <w:color w:val="000000"/>
        </w:rPr>
        <w:t xml:space="preserve"> </w:t>
      </w:r>
    </w:p>
    <w:p w:rsidR="00FA69FD" w:rsidRDefault="00FA69FD" w:rsidP="00910EDB">
      <w:pPr>
        <w:pStyle w:val="Akapitzlist"/>
        <w:ind w:left="1080"/>
        <w:jc w:val="both"/>
        <w:rPr>
          <w:rFonts w:ascii="Calibri" w:eastAsia="Times New Roman" w:hAnsi="Calibri"/>
          <w:color w:val="000000"/>
        </w:rPr>
      </w:pPr>
    </w:p>
    <w:sectPr w:rsidR="00FA6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739" w:rsidRDefault="000C2739" w:rsidP="00AF31B2">
      <w:pPr>
        <w:spacing w:after="0" w:line="240" w:lineRule="auto"/>
      </w:pPr>
      <w:r>
        <w:separator/>
      </w:r>
    </w:p>
  </w:endnote>
  <w:endnote w:type="continuationSeparator" w:id="0">
    <w:p w:rsidR="000C2739" w:rsidRDefault="000C2739" w:rsidP="00AF3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739" w:rsidRDefault="000C2739" w:rsidP="00AF31B2">
      <w:pPr>
        <w:spacing w:after="0" w:line="240" w:lineRule="auto"/>
      </w:pPr>
      <w:r>
        <w:separator/>
      </w:r>
    </w:p>
  </w:footnote>
  <w:footnote w:type="continuationSeparator" w:id="0">
    <w:p w:rsidR="000C2739" w:rsidRDefault="000C2739" w:rsidP="00AF3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B72BF"/>
    <w:multiLevelType w:val="hybridMultilevel"/>
    <w:tmpl w:val="517C8CD2"/>
    <w:lvl w:ilvl="0" w:tplc="B754CA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CC3"/>
    <w:multiLevelType w:val="hybridMultilevel"/>
    <w:tmpl w:val="D5EA10A4"/>
    <w:lvl w:ilvl="0" w:tplc="8F5A1620">
      <w:start w:val="1"/>
      <w:numFmt w:val="bullet"/>
      <w:lvlText w:val="˗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9FC"/>
    <w:rsid w:val="00004895"/>
    <w:rsid w:val="000C2739"/>
    <w:rsid w:val="000D62A1"/>
    <w:rsid w:val="00180B59"/>
    <w:rsid w:val="00233D09"/>
    <w:rsid w:val="002B59FC"/>
    <w:rsid w:val="002D7FBA"/>
    <w:rsid w:val="003845D7"/>
    <w:rsid w:val="00422532"/>
    <w:rsid w:val="00422BB7"/>
    <w:rsid w:val="00551EAE"/>
    <w:rsid w:val="00560083"/>
    <w:rsid w:val="006B53A0"/>
    <w:rsid w:val="006B7A9A"/>
    <w:rsid w:val="00765CE6"/>
    <w:rsid w:val="008352AF"/>
    <w:rsid w:val="00910C4A"/>
    <w:rsid w:val="00910EDB"/>
    <w:rsid w:val="0093609A"/>
    <w:rsid w:val="00AF31B2"/>
    <w:rsid w:val="00BA7BA3"/>
    <w:rsid w:val="00C941ED"/>
    <w:rsid w:val="00CF4431"/>
    <w:rsid w:val="00F026BB"/>
    <w:rsid w:val="00F44363"/>
    <w:rsid w:val="00FA69FD"/>
    <w:rsid w:val="00FB76F7"/>
    <w:rsid w:val="00FD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B59FC"/>
    <w:rPr>
      <w:b/>
      <w:bCs/>
    </w:rPr>
  </w:style>
  <w:style w:type="paragraph" w:styleId="Akapitzlist">
    <w:name w:val="List Paragraph"/>
    <w:basedOn w:val="Normalny"/>
    <w:uiPriority w:val="34"/>
    <w:qFormat/>
    <w:rsid w:val="00FB76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1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B59FC"/>
    <w:rPr>
      <w:b/>
      <w:bCs/>
    </w:rPr>
  </w:style>
  <w:style w:type="paragraph" w:styleId="Akapitzlist">
    <w:name w:val="List Paragraph"/>
    <w:basedOn w:val="Normalny"/>
    <w:uiPriority w:val="34"/>
    <w:qFormat/>
    <w:rsid w:val="00FB76F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31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31B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31B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7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Tyczka Katarzyna</dc:creator>
  <cp:lastModifiedBy>Tyczka Katarzyna</cp:lastModifiedBy>
  <cp:revision>2</cp:revision>
  <dcterms:created xsi:type="dcterms:W3CDTF">2017-12-19T12:17:00Z</dcterms:created>
  <dcterms:modified xsi:type="dcterms:W3CDTF">2017-12-19T12:17:00Z</dcterms:modified>
</cp:coreProperties>
</file>