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D0" w:rsidRPr="00BA12D0" w:rsidRDefault="00BA12D0" w:rsidP="0086778C">
      <w:pPr>
        <w:spacing w:line="276" w:lineRule="auto"/>
        <w:rPr>
          <w:spacing w:val="-8"/>
          <w:szCs w:val="22"/>
          <w:lang w:val="pl-PL"/>
        </w:rPr>
      </w:pPr>
    </w:p>
    <w:p w:rsidR="00BA12D0" w:rsidRPr="00BA12D0" w:rsidRDefault="00BA12D0" w:rsidP="0086778C">
      <w:pPr>
        <w:spacing w:line="276" w:lineRule="auto"/>
        <w:rPr>
          <w:spacing w:val="-8"/>
          <w:szCs w:val="22"/>
          <w:lang w:val="pl-PL"/>
        </w:rPr>
      </w:pPr>
    </w:p>
    <w:p w:rsidR="00D26D45" w:rsidRPr="001B1D82" w:rsidRDefault="00D26D45" w:rsidP="00D26D45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b/>
          <w:bCs/>
          <w:szCs w:val="22"/>
          <w:lang w:val="pl-PL"/>
        </w:rPr>
      </w:pPr>
      <w:r w:rsidRPr="001B1D82">
        <w:rPr>
          <w:b/>
          <w:bCs/>
          <w:szCs w:val="22"/>
          <w:lang w:val="pl-PL"/>
        </w:rPr>
        <w:t>Kim jest technik energetyk</w:t>
      </w:r>
      <w:r>
        <w:rPr>
          <w:b/>
          <w:bCs/>
          <w:szCs w:val="22"/>
          <w:lang w:val="pl-PL"/>
        </w:rPr>
        <w:t xml:space="preserve"> czyli krótki </w:t>
      </w:r>
      <w:r w:rsidRPr="001B1D82">
        <w:rPr>
          <w:b/>
          <w:bCs/>
          <w:szCs w:val="22"/>
          <w:lang w:val="pl-PL"/>
        </w:rPr>
        <w:t>opis zawodu.</w:t>
      </w:r>
    </w:p>
    <w:p w:rsidR="00D26D45" w:rsidRPr="001B1D82" w:rsidRDefault="00D26D45" w:rsidP="00D26D45">
      <w:pPr>
        <w:spacing w:line="240" w:lineRule="auto"/>
        <w:ind w:left="360"/>
        <w:rPr>
          <w:rFonts w:asciiTheme="minorHAnsi" w:hAnsiTheme="minorHAnsi" w:cstheme="minorBidi"/>
          <w:szCs w:val="22"/>
          <w:lang w:val="pl-PL"/>
        </w:rPr>
      </w:pPr>
    </w:p>
    <w:p w:rsidR="00D26D45" w:rsidRDefault="00D26D45" w:rsidP="00D26D45">
      <w:p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Dobiera, instaluje i obsługuje urządzenia i systemy służące do wytwarzania energii w elektrowniach cieplnych, wodnych, jądrowych lub niekonwencjonalnych, takich jak elektrownie wiatrowe, baterie słoneczne i inne. Lokalizuje i usuwa usterki w układach automatyki energetycznej. Dobiera aparaturę kontrolno-pomiarową i metody pomiaru przy badaniu aparatów i urządzeń elektrycznych.</w:t>
      </w:r>
    </w:p>
    <w:p w:rsidR="00D26D45" w:rsidRPr="00BA12D0" w:rsidRDefault="00D26D45" w:rsidP="00D26D45">
      <w:pPr>
        <w:spacing w:line="240" w:lineRule="auto"/>
        <w:rPr>
          <w:szCs w:val="22"/>
          <w:lang w:val="pl-PL"/>
        </w:rPr>
      </w:pPr>
    </w:p>
    <w:p w:rsidR="00D26D45" w:rsidRPr="00BA12D0" w:rsidRDefault="00D26D45" w:rsidP="00D26D45">
      <w:pPr>
        <w:spacing w:line="240" w:lineRule="auto"/>
        <w:rPr>
          <w:szCs w:val="22"/>
          <w:lang w:val="pl-PL"/>
        </w:rPr>
      </w:pPr>
      <w:r w:rsidRPr="00BA12D0">
        <w:rPr>
          <w:b/>
          <w:bCs/>
          <w:szCs w:val="22"/>
          <w:lang w:val="pl-PL"/>
        </w:rPr>
        <w:t>2. Nabywana wiedza i umiejętności, tematyka zajęć: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konstrukcje i technologie mechaniczne,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elektrotechnika, elektronika i automatyka,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maszyny i urządzenia energetyczne,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technologie wytwarzania energii,</w:t>
      </w:r>
    </w:p>
    <w:p w:rsidR="00D26D45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podstawy działalności zawodowej.</w:t>
      </w:r>
    </w:p>
    <w:p w:rsidR="00D26D45" w:rsidRPr="001B1D82" w:rsidRDefault="00D26D45" w:rsidP="00D26D45">
      <w:pPr>
        <w:spacing w:line="240" w:lineRule="auto"/>
        <w:ind w:left="360"/>
        <w:rPr>
          <w:szCs w:val="22"/>
          <w:lang w:val="pl-PL"/>
        </w:rPr>
      </w:pPr>
    </w:p>
    <w:p w:rsidR="00D26D45" w:rsidRPr="00BA12D0" w:rsidRDefault="00D26D45" w:rsidP="00D26D45">
      <w:pPr>
        <w:spacing w:line="240" w:lineRule="auto"/>
        <w:rPr>
          <w:szCs w:val="22"/>
          <w:lang w:val="pl-PL"/>
        </w:rPr>
      </w:pPr>
      <w:r w:rsidRPr="00BA12D0">
        <w:rPr>
          <w:b/>
          <w:bCs/>
          <w:szCs w:val="22"/>
          <w:lang w:val="pl-PL"/>
        </w:rPr>
        <w:t>3. Jakie uprawnienia i umiejętności będziesz mieć po ukończeniu tego kierunku</w:t>
      </w:r>
      <w:r>
        <w:rPr>
          <w:b/>
          <w:bCs/>
          <w:szCs w:val="22"/>
          <w:lang w:val="pl-PL"/>
        </w:rPr>
        <w:t xml:space="preserve"> czyli twoje przyszłe </w:t>
      </w:r>
      <w:r w:rsidRPr="00BA12D0">
        <w:rPr>
          <w:b/>
          <w:bCs/>
          <w:szCs w:val="22"/>
          <w:lang w:val="pl-PL"/>
        </w:rPr>
        <w:t>główne kwalifikacje zawodowe: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nadzorowanie przebiegu procesów wytwarzania energii,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prowadzenie gospodarki paliwowej, wodnej oraz gospodarki odpadami,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nadzorowanie i obsługiwanie maszyn oraz urządzeń w elektrowniach, elektrociepłowniach i ciepłowniach,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eksploatacja maszyn i urządzeń związanych z przepływem i dystrybucją energii elektrycznej i cieplnej,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przeprowadzanie napraw, konserwacji maszyn i urządzeń energetycznych</w:t>
      </w:r>
    </w:p>
    <w:p w:rsidR="00D26D45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użytkowanie systemów informatycznych, automatyki przemysłowej i urządzeń pomiarowych</w:t>
      </w:r>
    </w:p>
    <w:p w:rsidR="00D26D45" w:rsidRPr="00CF7F4E" w:rsidRDefault="00D26D45" w:rsidP="00D26D45">
      <w:pPr>
        <w:spacing w:line="240" w:lineRule="auto"/>
        <w:ind w:left="360"/>
        <w:rPr>
          <w:szCs w:val="22"/>
          <w:lang w:val="pl-PL"/>
        </w:rPr>
      </w:pPr>
    </w:p>
    <w:p w:rsidR="00D26D45" w:rsidRPr="00BA12D0" w:rsidRDefault="00D26D45" w:rsidP="00D26D45">
      <w:pPr>
        <w:spacing w:line="240" w:lineRule="auto"/>
        <w:rPr>
          <w:szCs w:val="22"/>
          <w:lang w:val="pl-PL"/>
        </w:rPr>
      </w:pPr>
      <w:r w:rsidRPr="00BA12D0">
        <w:rPr>
          <w:b/>
          <w:bCs/>
          <w:szCs w:val="22"/>
          <w:lang w:val="pl-PL"/>
        </w:rPr>
        <w:t>  4. Gdzie można w tym zawodzie znaleźć pracę? 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w zakładach wytwarzających, przetwarzających i przesyłających energię elektryczną (elektrownie i zakłady energetyczne),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w budownictwie i przemyśle na stanowiskach mistrzów, technologów, techników ds. pomiarów, konserwatorów urządzeń i sprzętu elektrycznego,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jako kierownicy ds. gospodarki elektroenergetycznej w średnich i małych przedsiębiorstwach przemysłowych,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jako specjaliści do spraw kontroli technicznej,</w:t>
      </w:r>
    </w:p>
    <w:p w:rsidR="00D26D45" w:rsidRPr="00BA12D0" w:rsidRDefault="00D26D45" w:rsidP="00D26D45">
      <w:pPr>
        <w:pStyle w:val="Akapitzlist"/>
        <w:numPr>
          <w:ilvl w:val="0"/>
          <w:numId w:val="1"/>
        </w:numPr>
        <w:spacing w:line="240" w:lineRule="auto"/>
        <w:rPr>
          <w:szCs w:val="22"/>
          <w:lang w:val="pl-PL"/>
        </w:rPr>
      </w:pPr>
      <w:r w:rsidRPr="00BA12D0">
        <w:rPr>
          <w:szCs w:val="22"/>
          <w:lang w:val="pl-PL"/>
        </w:rPr>
        <w:t>jako specjaliści do spraw dystrybucji i serwisu urządzeń elektrycznych.</w:t>
      </w:r>
    </w:p>
    <w:p w:rsidR="00BA12D0" w:rsidRPr="006A37AC" w:rsidRDefault="00BA12D0" w:rsidP="006A37AC">
      <w:pPr>
        <w:spacing w:line="240" w:lineRule="auto"/>
        <w:rPr>
          <w:szCs w:val="22"/>
          <w:lang w:val="pl-PL"/>
        </w:rPr>
      </w:pPr>
    </w:p>
    <w:p w:rsidR="00BA12D0" w:rsidRPr="00BA12D0" w:rsidRDefault="00BA12D0" w:rsidP="00BA12D0">
      <w:pPr>
        <w:spacing w:line="276" w:lineRule="auto"/>
        <w:rPr>
          <w:szCs w:val="22"/>
          <w:lang w:val="pl-PL"/>
        </w:rPr>
      </w:pPr>
      <w:bookmarkStart w:id="0" w:name="_GoBack"/>
      <w:bookmarkEnd w:id="0"/>
      <w:r w:rsidRPr="00BA12D0">
        <w:rPr>
          <w:szCs w:val="22"/>
          <w:lang w:val="pl-PL"/>
        </w:rPr>
        <w:t>Więcej informacji</w:t>
      </w:r>
      <w:r>
        <w:rPr>
          <w:szCs w:val="22"/>
          <w:lang w:val="pl-PL"/>
        </w:rPr>
        <w:t xml:space="preserve"> o rekrutacji</w:t>
      </w:r>
      <w:r w:rsidRPr="00BA12D0">
        <w:rPr>
          <w:szCs w:val="22"/>
          <w:lang w:val="pl-PL"/>
        </w:rPr>
        <w:t xml:space="preserve"> znajduje się</w:t>
      </w:r>
      <w:r>
        <w:rPr>
          <w:szCs w:val="22"/>
          <w:lang w:val="pl-PL"/>
        </w:rPr>
        <w:t xml:space="preserve"> na stronie Szkoły</w:t>
      </w:r>
      <w:r w:rsidRPr="00BA12D0">
        <w:rPr>
          <w:szCs w:val="22"/>
          <w:lang w:val="pl-PL"/>
        </w:rPr>
        <w:t>:</w:t>
      </w:r>
      <w:r w:rsidR="007F5FFC">
        <w:rPr>
          <w:szCs w:val="22"/>
          <w:lang w:val="pl-PL"/>
        </w:rPr>
        <w:t xml:space="preserve"> </w:t>
      </w:r>
      <w:hyperlink r:id="rId8" w:history="1">
        <w:r w:rsidRPr="00BA12D0">
          <w:rPr>
            <w:rStyle w:val="Hipercze"/>
            <w:szCs w:val="22"/>
            <w:lang w:val="pl-PL"/>
          </w:rPr>
          <w:t>http://zs28.waw.pl/index.php/nabor-2017/92-nabor-2014.html</w:t>
        </w:r>
      </w:hyperlink>
    </w:p>
    <w:p w:rsidR="002E5F48" w:rsidRDefault="002E5F48" w:rsidP="0086778C">
      <w:pPr>
        <w:spacing w:line="276" w:lineRule="auto"/>
        <w:rPr>
          <w:b/>
          <w:spacing w:val="-8"/>
          <w:szCs w:val="22"/>
          <w:lang w:val="pl-PL"/>
        </w:rPr>
      </w:pPr>
    </w:p>
    <w:p w:rsidR="002E5F48" w:rsidRPr="00A87690" w:rsidRDefault="002E5F48" w:rsidP="0086778C">
      <w:pPr>
        <w:spacing w:line="276" w:lineRule="auto"/>
        <w:rPr>
          <w:b/>
          <w:spacing w:val="-8"/>
          <w:szCs w:val="22"/>
          <w:lang w:val="pl-PL"/>
        </w:rPr>
      </w:pPr>
    </w:p>
    <w:p w:rsidR="00F02DA7" w:rsidRPr="00A87690" w:rsidRDefault="00642AA4" w:rsidP="0086778C">
      <w:pPr>
        <w:spacing w:line="276" w:lineRule="auto"/>
        <w:rPr>
          <w:b/>
          <w:spacing w:val="-8"/>
          <w:szCs w:val="22"/>
          <w:lang w:val="pl-PL"/>
        </w:rPr>
      </w:pPr>
      <w:r w:rsidRPr="00A87690">
        <w:rPr>
          <w:b/>
          <w:spacing w:val="-8"/>
          <w:szCs w:val="22"/>
          <w:lang w:val="pl-PL"/>
        </w:rPr>
        <w:t xml:space="preserve">PGNiG </w:t>
      </w:r>
      <w:r w:rsidR="00E0525F" w:rsidRPr="00A87690">
        <w:rPr>
          <w:b/>
          <w:spacing w:val="-8"/>
          <w:szCs w:val="22"/>
          <w:lang w:val="pl-PL"/>
        </w:rPr>
        <w:t>TERMIKA</w:t>
      </w:r>
      <w:r w:rsidR="00287D58" w:rsidRPr="00A87690">
        <w:rPr>
          <w:b/>
          <w:spacing w:val="-8"/>
          <w:szCs w:val="22"/>
          <w:lang w:val="pl-PL"/>
        </w:rPr>
        <w:t xml:space="preserve"> SA</w:t>
      </w:r>
      <w:r w:rsidR="00E0525F" w:rsidRPr="00A87690">
        <w:rPr>
          <w:b/>
          <w:spacing w:val="-8"/>
          <w:szCs w:val="22"/>
          <w:lang w:val="pl-PL"/>
        </w:rPr>
        <w:t xml:space="preserve"> </w:t>
      </w:r>
      <w:r w:rsidR="00BA12D0">
        <w:rPr>
          <w:b/>
          <w:spacing w:val="-8"/>
          <w:szCs w:val="22"/>
          <w:lang w:val="pl-PL"/>
        </w:rPr>
        <w:t>nawiązała</w:t>
      </w:r>
      <w:r w:rsidR="00E0525F" w:rsidRPr="00A87690">
        <w:rPr>
          <w:b/>
          <w:spacing w:val="-8"/>
          <w:szCs w:val="22"/>
          <w:lang w:val="pl-PL"/>
        </w:rPr>
        <w:t xml:space="preserve"> współprac</w:t>
      </w:r>
      <w:r w:rsidR="00287D58" w:rsidRPr="00A87690">
        <w:rPr>
          <w:b/>
          <w:spacing w:val="-8"/>
          <w:szCs w:val="22"/>
          <w:lang w:val="pl-PL"/>
        </w:rPr>
        <w:t>ę</w:t>
      </w:r>
      <w:r w:rsidR="00E0525F" w:rsidRPr="00A87690">
        <w:rPr>
          <w:b/>
          <w:spacing w:val="-8"/>
          <w:szCs w:val="22"/>
          <w:lang w:val="pl-PL"/>
        </w:rPr>
        <w:t xml:space="preserve"> </w:t>
      </w:r>
      <w:r w:rsidR="00BA12D0" w:rsidRPr="00A87690">
        <w:rPr>
          <w:b/>
          <w:bCs/>
          <w:spacing w:val="-6"/>
          <w:szCs w:val="22"/>
          <w:lang w:val="pl-PL"/>
        </w:rPr>
        <w:t xml:space="preserve">przy projektach </w:t>
      </w:r>
      <w:r w:rsidR="00BA12D0" w:rsidRPr="00A87690">
        <w:rPr>
          <w:b/>
          <w:spacing w:val="-6"/>
          <w:szCs w:val="22"/>
          <w:lang w:val="pl-PL"/>
        </w:rPr>
        <w:t>edukacyjnych dla młodzieży</w:t>
      </w:r>
      <w:r w:rsidR="00BA12D0" w:rsidRPr="00A87690">
        <w:rPr>
          <w:b/>
          <w:spacing w:val="-8"/>
          <w:szCs w:val="22"/>
          <w:lang w:val="pl-PL"/>
        </w:rPr>
        <w:t xml:space="preserve"> </w:t>
      </w:r>
      <w:r w:rsidR="00E0525F" w:rsidRPr="00A87690">
        <w:rPr>
          <w:b/>
          <w:spacing w:val="-8"/>
          <w:szCs w:val="22"/>
          <w:lang w:val="pl-PL"/>
        </w:rPr>
        <w:t>z Zesp</w:t>
      </w:r>
      <w:r w:rsidR="001D04E4" w:rsidRPr="00A87690">
        <w:rPr>
          <w:b/>
          <w:spacing w:val="-8"/>
          <w:szCs w:val="22"/>
          <w:lang w:val="pl-PL"/>
        </w:rPr>
        <w:t>ołem</w:t>
      </w:r>
      <w:r w:rsidR="00E0525F" w:rsidRPr="00A87690">
        <w:rPr>
          <w:b/>
          <w:spacing w:val="-8"/>
          <w:szCs w:val="22"/>
          <w:lang w:val="pl-PL"/>
        </w:rPr>
        <w:t xml:space="preserve"> Szkół nr 28 w Warszawie</w:t>
      </w:r>
      <w:r w:rsidR="001D04E4" w:rsidRPr="00A87690">
        <w:rPr>
          <w:b/>
          <w:spacing w:val="-8"/>
          <w:szCs w:val="22"/>
          <w:lang w:val="pl-PL"/>
        </w:rPr>
        <w:t>.</w:t>
      </w:r>
    </w:p>
    <w:p w:rsidR="00E0525F" w:rsidRPr="0086778C" w:rsidRDefault="00E0525F" w:rsidP="0086778C">
      <w:pPr>
        <w:spacing w:line="276" w:lineRule="auto"/>
        <w:rPr>
          <w:b/>
          <w:szCs w:val="22"/>
          <w:lang w:val="pl-PL"/>
        </w:rPr>
      </w:pPr>
    </w:p>
    <w:p w:rsidR="00BA12D0" w:rsidRDefault="00BA12D0" w:rsidP="00BA12D0">
      <w:pPr>
        <w:spacing w:line="276" w:lineRule="auto"/>
        <w:rPr>
          <w:szCs w:val="22"/>
          <w:lang w:val="pl-PL"/>
        </w:rPr>
      </w:pPr>
      <w:r w:rsidRPr="00DB27B1">
        <w:rPr>
          <w:szCs w:val="22"/>
          <w:lang w:val="pl-PL"/>
        </w:rPr>
        <w:t>Przekształcenia rynku elektroenergetycznego, a wkrótce także gazowego, wymuszają zmiany w st</w:t>
      </w:r>
      <w:r>
        <w:rPr>
          <w:szCs w:val="22"/>
          <w:lang w:val="pl-PL"/>
        </w:rPr>
        <w:t xml:space="preserve">rukturze zatrudnienia w branży i </w:t>
      </w:r>
      <w:r w:rsidRPr="00DB27B1">
        <w:rPr>
          <w:szCs w:val="22"/>
          <w:lang w:val="pl-PL"/>
        </w:rPr>
        <w:t>wymuszają na energetyce dobór odpowiednio wykwalifikowanych kadr.</w:t>
      </w:r>
      <w:r>
        <w:rPr>
          <w:szCs w:val="22"/>
          <w:lang w:val="pl-PL"/>
        </w:rPr>
        <w:t xml:space="preserve"> Jednym z pierwszych podjętych działań i ważnym</w:t>
      </w:r>
      <w:r w:rsidRPr="0086778C">
        <w:rPr>
          <w:szCs w:val="22"/>
          <w:lang w:val="pl-PL"/>
        </w:rPr>
        <w:t xml:space="preserve"> </w:t>
      </w:r>
      <w:r w:rsidRPr="0086778C">
        <w:rPr>
          <w:szCs w:val="22"/>
          <w:lang w:val="pl-PL"/>
        </w:rPr>
        <w:lastRenderedPageBreak/>
        <w:t xml:space="preserve">krokiem w realizacji innowacji pedagogicznej z zakresu edukacji młodzieży </w:t>
      </w:r>
      <w:r>
        <w:rPr>
          <w:szCs w:val="22"/>
          <w:lang w:val="pl-PL"/>
        </w:rPr>
        <w:t>jest</w:t>
      </w:r>
      <w:r w:rsidRPr="0086778C">
        <w:rPr>
          <w:szCs w:val="22"/>
          <w:lang w:val="pl-PL"/>
        </w:rPr>
        <w:t xml:space="preserve"> otwarcie pierwszych klas technicznych o profilu energetyk</w:t>
      </w:r>
      <w:r w:rsidRPr="00860D67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w </w:t>
      </w:r>
      <w:r w:rsidRPr="0086778C">
        <w:rPr>
          <w:szCs w:val="22"/>
          <w:lang w:val="pl-PL"/>
        </w:rPr>
        <w:t>Zespol</w:t>
      </w:r>
      <w:r>
        <w:rPr>
          <w:szCs w:val="22"/>
          <w:lang w:val="pl-PL"/>
        </w:rPr>
        <w:t>e</w:t>
      </w:r>
      <w:r w:rsidRPr="0086778C">
        <w:rPr>
          <w:szCs w:val="22"/>
          <w:lang w:val="pl-PL"/>
        </w:rPr>
        <w:t xml:space="preserve"> Szkół nr 28.</w:t>
      </w:r>
    </w:p>
    <w:p w:rsidR="000160CD" w:rsidRPr="0086778C" w:rsidRDefault="000160CD" w:rsidP="0086778C">
      <w:pPr>
        <w:spacing w:line="276" w:lineRule="auto"/>
        <w:jc w:val="left"/>
        <w:rPr>
          <w:szCs w:val="22"/>
          <w:lang w:val="pl-PL"/>
        </w:rPr>
      </w:pPr>
    </w:p>
    <w:p w:rsidR="00B23B77" w:rsidRPr="0086778C" w:rsidRDefault="00B23B77" w:rsidP="00B23B77">
      <w:pPr>
        <w:spacing w:before="120" w:line="276" w:lineRule="auto"/>
        <w:rPr>
          <w:i/>
          <w:szCs w:val="22"/>
          <w:lang w:val="pl-PL"/>
        </w:rPr>
      </w:pPr>
      <w:r>
        <w:rPr>
          <w:i/>
          <w:szCs w:val="22"/>
          <w:lang w:val="pl-PL"/>
        </w:rPr>
        <w:t xml:space="preserve">Potrzebujemy młodej, ambitnej i dobrze wykształconej kardy, która zasili szeregi naszych pracowników. </w:t>
      </w:r>
      <w:r w:rsidRPr="00287D58">
        <w:rPr>
          <w:i/>
          <w:szCs w:val="22"/>
          <w:lang w:val="pl-PL"/>
        </w:rPr>
        <w:t>Mamy nadzieję,</w:t>
      </w:r>
      <w:r w:rsidR="00BA12D0">
        <w:rPr>
          <w:i/>
          <w:szCs w:val="22"/>
          <w:lang w:val="pl-PL"/>
        </w:rPr>
        <w:t xml:space="preserve"> </w:t>
      </w:r>
      <w:r w:rsidRPr="00287D58">
        <w:rPr>
          <w:i/>
          <w:szCs w:val="22"/>
          <w:lang w:val="pl-PL"/>
        </w:rPr>
        <w:t xml:space="preserve">że współpraca z Urzędem Dzielnicy Żoliborz m. st. Warszawy i Zespołem Szkół nr 28 w Warszawie </w:t>
      </w:r>
      <w:r>
        <w:rPr>
          <w:i/>
          <w:szCs w:val="22"/>
          <w:lang w:val="pl-PL"/>
        </w:rPr>
        <w:t>będzie pod tym względem dla nas owocna.</w:t>
      </w:r>
      <w:r w:rsidRPr="0086778C">
        <w:rPr>
          <w:spacing w:val="-4"/>
          <w:szCs w:val="22"/>
          <w:lang w:val="pl-PL"/>
        </w:rPr>
        <w:t xml:space="preserve">– </w:t>
      </w:r>
      <w:r w:rsidRPr="0086778C">
        <w:rPr>
          <w:b/>
          <w:szCs w:val="22"/>
          <w:lang w:val="pl-PL"/>
        </w:rPr>
        <w:t>Wojciech Dąbrowski, prezes PGNiG TERMIKA SA</w:t>
      </w:r>
      <w:r w:rsidRPr="0086778C">
        <w:rPr>
          <w:szCs w:val="22"/>
          <w:lang w:val="pl-PL"/>
        </w:rPr>
        <w:t>.</w:t>
      </w:r>
      <w:r w:rsidR="00BA12D0">
        <w:rPr>
          <w:i/>
          <w:spacing w:val="-4"/>
          <w:szCs w:val="22"/>
          <w:lang w:val="pl-PL"/>
        </w:rPr>
        <w:t xml:space="preserve"> </w:t>
      </w:r>
      <w:r w:rsidRPr="0086778C">
        <w:rPr>
          <w:i/>
          <w:spacing w:val="-4"/>
          <w:szCs w:val="22"/>
          <w:lang w:val="pl-PL"/>
        </w:rPr>
        <w:t xml:space="preserve"> </w:t>
      </w:r>
    </w:p>
    <w:p w:rsidR="00B23B77" w:rsidRDefault="00B23B77" w:rsidP="00287D58">
      <w:pPr>
        <w:spacing w:line="276" w:lineRule="auto"/>
        <w:rPr>
          <w:i/>
          <w:spacing w:val="-4"/>
          <w:szCs w:val="22"/>
          <w:lang w:val="pl-PL"/>
        </w:rPr>
      </w:pPr>
    </w:p>
    <w:p w:rsidR="000D0E47" w:rsidRDefault="0086778C" w:rsidP="000D0E47">
      <w:pPr>
        <w:spacing w:line="276" w:lineRule="auto"/>
        <w:rPr>
          <w:i/>
          <w:spacing w:val="-4"/>
          <w:szCs w:val="22"/>
          <w:lang w:val="pl-PL"/>
        </w:rPr>
      </w:pPr>
      <w:r w:rsidRPr="0086778C">
        <w:rPr>
          <w:i/>
          <w:spacing w:val="-4"/>
          <w:szCs w:val="22"/>
          <w:lang w:val="pl-PL"/>
        </w:rPr>
        <w:t xml:space="preserve">Dzięki objęciu patronatem Zespołu Szkół nr </w:t>
      </w:r>
      <w:r w:rsidR="00A87690">
        <w:rPr>
          <w:i/>
          <w:spacing w:val="-4"/>
          <w:szCs w:val="22"/>
          <w:lang w:val="pl-PL"/>
        </w:rPr>
        <w:t>28 przez Spółkę PGNiG TERMIKA</w:t>
      </w:r>
      <w:r w:rsidRPr="0086778C">
        <w:rPr>
          <w:i/>
          <w:spacing w:val="-4"/>
          <w:szCs w:val="22"/>
          <w:lang w:val="pl-PL"/>
        </w:rPr>
        <w:t xml:space="preserve"> uczniowie będą jednocześnie zdobywać wiedzę praktyczną i teoretyczną, a jako absolwenci trafią bezpośrednio na rynek pracy, gdzie zdobywać będą potwierdzenie swoich umiejętności. </w:t>
      </w:r>
      <w:r w:rsidRPr="00287D58">
        <w:rPr>
          <w:b/>
          <w:i/>
          <w:spacing w:val="-4"/>
          <w:szCs w:val="22"/>
          <w:lang w:val="pl-PL"/>
        </w:rPr>
        <w:t>–</w:t>
      </w:r>
      <w:r w:rsidR="00860D67" w:rsidRPr="00860D67">
        <w:rPr>
          <w:b/>
          <w:spacing w:val="-4"/>
          <w:szCs w:val="22"/>
          <w:lang w:val="pl-PL"/>
        </w:rPr>
        <w:t>Grzegorz Hlebowicz – Zastępca Burmistrza Dzielnicy Żoliborz m. st. Warszawy</w:t>
      </w:r>
      <w:r w:rsidR="00860D67">
        <w:rPr>
          <w:sz w:val="24"/>
          <w:szCs w:val="24"/>
          <w:lang w:val="pl-PL"/>
        </w:rPr>
        <w:t>.</w:t>
      </w:r>
    </w:p>
    <w:p w:rsidR="000D0E47" w:rsidRPr="000D0E47" w:rsidRDefault="000D0E47" w:rsidP="000D0E47">
      <w:pPr>
        <w:spacing w:line="276" w:lineRule="auto"/>
        <w:rPr>
          <w:i/>
          <w:spacing w:val="-4"/>
          <w:szCs w:val="22"/>
          <w:lang w:val="pl-PL"/>
        </w:rPr>
      </w:pPr>
    </w:p>
    <w:p w:rsidR="000D0E47" w:rsidRPr="00BA12D0" w:rsidRDefault="000D0E47" w:rsidP="002F1F74">
      <w:pPr>
        <w:spacing w:after="200" w:line="276" w:lineRule="auto"/>
        <w:rPr>
          <w:i/>
          <w:spacing w:val="-4"/>
          <w:szCs w:val="22"/>
          <w:lang w:val="pl-PL"/>
        </w:rPr>
      </w:pPr>
      <w:r w:rsidRPr="000D0E47">
        <w:rPr>
          <w:i/>
          <w:spacing w:val="-4"/>
          <w:szCs w:val="22"/>
          <w:lang w:val="pl-PL"/>
        </w:rPr>
        <w:t xml:space="preserve">- Nasza Szkoła kształci od 72 lat kadry </w:t>
      </w:r>
      <w:r>
        <w:rPr>
          <w:i/>
          <w:spacing w:val="-4"/>
          <w:szCs w:val="22"/>
          <w:lang w:val="pl-PL"/>
        </w:rPr>
        <w:t>techniczne</w:t>
      </w:r>
      <w:r w:rsidR="00BA12D0">
        <w:rPr>
          <w:i/>
          <w:spacing w:val="-4"/>
          <w:szCs w:val="22"/>
          <w:lang w:val="pl-PL"/>
        </w:rPr>
        <w:t>.</w:t>
      </w:r>
      <w:r>
        <w:rPr>
          <w:i/>
          <w:spacing w:val="-4"/>
          <w:szCs w:val="22"/>
          <w:lang w:val="pl-PL"/>
        </w:rPr>
        <w:t xml:space="preserve"> </w:t>
      </w:r>
      <w:r w:rsidR="00BA12D0">
        <w:rPr>
          <w:i/>
          <w:spacing w:val="-4"/>
          <w:szCs w:val="22"/>
          <w:lang w:val="pl-PL"/>
        </w:rPr>
        <w:t>Nawiązana z PGNiG TERMIKA SA współpraca sprawi</w:t>
      </w:r>
      <w:r w:rsidRPr="000D0E47">
        <w:rPr>
          <w:i/>
          <w:spacing w:val="-4"/>
          <w:szCs w:val="22"/>
          <w:lang w:val="pl-PL"/>
        </w:rPr>
        <w:t>, że nowe pokolenie młodzieży dołączy do szeregu absolwentów wykształconych nie tylko w teorii, ale i w praktyce</w:t>
      </w:r>
      <w:r>
        <w:rPr>
          <w:i/>
          <w:spacing w:val="-4"/>
          <w:szCs w:val="22"/>
          <w:lang w:val="pl-PL"/>
        </w:rPr>
        <w:t>,</w:t>
      </w:r>
      <w:r w:rsidRPr="000D0E47">
        <w:rPr>
          <w:i/>
          <w:spacing w:val="-4"/>
          <w:szCs w:val="22"/>
          <w:lang w:val="pl-PL"/>
        </w:rPr>
        <w:t xml:space="preserve"> a tym samym znajdzie miejsce pracy. Kształcenie przez partnerstwo z pracodawcą odkrywa nowe perspektywy </w:t>
      </w:r>
      <w:r>
        <w:rPr>
          <w:i/>
          <w:spacing w:val="-4"/>
          <w:szCs w:val="22"/>
          <w:lang w:val="pl-PL"/>
        </w:rPr>
        <w:t xml:space="preserve">rozwoju </w:t>
      </w:r>
      <w:r w:rsidR="00BA12D0">
        <w:rPr>
          <w:i/>
          <w:spacing w:val="-4"/>
          <w:szCs w:val="22"/>
          <w:lang w:val="pl-PL"/>
        </w:rPr>
        <w:t xml:space="preserve">- </w:t>
      </w:r>
      <w:r>
        <w:rPr>
          <w:b/>
          <w:spacing w:val="-4"/>
          <w:szCs w:val="22"/>
          <w:lang w:val="pl-PL"/>
        </w:rPr>
        <w:t xml:space="preserve">Luiza Tkacz – Dyrektor </w:t>
      </w:r>
      <w:r w:rsidRPr="0086778C">
        <w:rPr>
          <w:b/>
          <w:szCs w:val="22"/>
          <w:lang w:val="pl-PL"/>
        </w:rPr>
        <w:t>Zespoł</w:t>
      </w:r>
      <w:r>
        <w:rPr>
          <w:b/>
          <w:szCs w:val="22"/>
          <w:lang w:val="pl-PL"/>
        </w:rPr>
        <w:t>u</w:t>
      </w:r>
      <w:r w:rsidRPr="0086778C">
        <w:rPr>
          <w:b/>
          <w:szCs w:val="22"/>
          <w:lang w:val="pl-PL"/>
        </w:rPr>
        <w:t xml:space="preserve"> Szkół nr 28 w Warszawie</w:t>
      </w:r>
    </w:p>
    <w:p w:rsidR="00860D67" w:rsidRPr="00860D67" w:rsidRDefault="00860D67" w:rsidP="00860D67">
      <w:pPr>
        <w:rPr>
          <w:b/>
          <w:spacing w:val="-4"/>
          <w:szCs w:val="22"/>
          <w:lang w:val="pl-PL"/>
        </w:rPr>
      </w:pPr>
    </w:p>
    <w:sectPr w:rsidR="00860D67" w:rsidRPr="00860D67" w:rsidSect="00570DC1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5E" w:rsidRDefault="0096355E" w:rsidP="00EA6133">
      <w:r>
        <w:separator/>
      </w:r>
    </w:p>
    <w:p w:rsidR="0096355E" w:rsidRDefault="0096355E"/>
  </w:endnote>
  <w:endnote w:type="continuationSeparator" w:id="0">
    <w:p w:rsidR="0096355E" w:rsidRDefault="0096355E" w:rsidP="00EA6133">
      <w:r>
        <w:continuationSeparator/>
      </w:r>
    </w:p>
    <w:p w:rsidR="0096355E" w:rsidRDefault="00963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KHLUZ+ArialMT">
    <w:altName w:val="KKHLUZ+ArialM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F9" w:rsidRPr="00EA6133" w:rsidRDefault="005853F9" w:rsidP="00EA6133">
    <w:pPr>
      <w:pStyle w:val="Numerstrony"/>
    </w:pPr>
    <w:r w:rsidRPr="00EA6133">
      <w:fldChar w:fldCharType="begin"/>
    </w:r>
    <w:r w:rsidRPr="00EA6133">
      <w:instrText>PAGE   \* MERGEFORMAT</w:instrText>
    </w:r>
    <w:r w:rsidRPr="00EA6133">
      <w:fldChar w:fldCharType="separate"/>
    </w:r>
    <w:r w:rsidR="006A37AC">
      <w:rPr>
        <w:noProof/>
      </w:rPr>
      <w:t>2</w:t>
    </w:r>
    <w:r w:rsidRPr="00EA61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40" w:rsidRPr="0050530F" w:rsidRDefault="0050530F" w:rsidP="0050530F">
    <w:pPr>
      <w:pStyle w:val="Stopka"/>
    </w:pPr>
    <w:r>
      <w:t xml:space="preserve">  </w:t>
    </w:r>
    <w:r w:rsidR="006628EC" w:rsidRPr="0050530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5E" w:rsidRDefault="0096355E" w:rsidP="00EA6133">
      <w:r>
        <w:separator/>
      </w:r>
    </w:p>
    <w:p w:rsidR="0096355E" w:rsidRDefault="0096355E"/>
  </w:footnote>
  <w:footnote w:type="continuationSeparator" w:id="0">
    <w:p w:rsidR="0096355E" w:rsidRDefault="0096355E" w:rsidP="00EA6133">
      <w:r>
        <w:continuationSeparator/>
      </w:r>
    </w:p>
    <w:p w:rsidR="0096355E" w:rsidRDefault="00963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F9" w:rsidRDefault="000804DE" w:rsidP="00EA613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28BC15F" wp14:editId="36862D0F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5146" cy="10692000"/>
          <wp:effectExtent l="0" t="0" r="8255" b="0"/>
          <wp:wrapNone/>
          <wp:docPr id="1" name="Obraz 1" descr="C:\Users\IT KON\Downloads\druki biurowe informacja prasow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T KON\Downloads\druki biurowe informacja prasow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46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0BF9"/>
    <w:multiLevelType w:val="hybridMultilevel"/>
    <w:tmpl w:val="249864FA"/>
    <w:lvl w:ilvl="0" w:tplc="1240A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6DAB"/>
    <w:multiLevelType w:val="hybridMultilevel"/>
    <w:tmpl w:val="8DFA2B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6"/>
    <w:rsid w:val="00011C40"/>
    <w:rsid w:val="000160CD"/>
    <w:rsid w:val="00044989"/>
    <w:rsid w:val="000567B0"/>
    <w:rsid w:val="00071E4F"/>
    <w:rsid w:val="0007237D"/>
    <w:rsid w:val="000804DE"/>
    <w:rsid w:val="000820D8"/>
    <w:rsid w:val="000A5E2D"/>
    <w:rsid w:val="000A62C5"/>
    <w:rsid w:val="000B50F9"/>
    <w:rsid w:val="000D0E47"/>
    <w:rsid w:val="000F2AD6"/>
    <w:rsid w:val="000F5236"/>
    <w:rsid w:val="00110AE8"/>
    <w:rsid w:val="001144F5"/>
    <w:rsid w:val="00117C1F"/>
    <w:rsid w:val="0012171B"/>
    <w:rsid w:val="0014427C"/>
    <w:rsid w:val="00146875"/>
    <w:rsid w:val="001565C9"/>
    <w:rsid w:val="001752DD"/>
    <w:rsid w:val="00192E5E"/>
    <w:rsid w:val="001D04E4"/>
    <w:rsid w:val="001D198E"/>
    <w:rsid w:val="00287D58"/>
    <w:rsid w:val="002D4264"/>
    <w:rsid w:val="002E5F48"/>
    <w:rsid w:val="002F1F74"/>
    <w:rsid w:val="00314D1B"/>
    <w:rsid w:val="003C1050"/>
    <w:rsid w:val="003E1F9F"/>
    <w:rsid w:val="00423248"/>
    <w:rsid w:val="00432FD7"/>
    <w:rsid w:val="00437249"/>
    <w:rsid w:val="00471042"/>
    <w:rsid w:val="004B4837"/>
    <w:rsid w:val="004D581F"/>
    <w:rsid w:val="004F0F07"/>
    <w:rsid w:val="0050530F"/>
    <w:rsid w:val="00570DC1"/>
    <w:rsid w:val="005853F9"/>
    <w:rsid w:val="00590DC2"/>
    <w:rsid w:val="005C53FD"/>
    <w:rsid w:val="005D6F83"/>
    <w:rsid w:val="00621E6E"/>
    <w:rsid w:val="00632F09"/>
    <w:rsid w:val="00642AA4"/>
    <w:rsid w:val="00643543"/>
    <w:rsid w:val="00654A89"/>
    <w:rsid w:val="006628EC"/>
    <w:rsid w:val="006642ED"/>
    <w:rsid w:val="00665E85"/>
    <w:rsid w:val="0068345C"/>
    <w:rsid w:val="00691152"/>
    <w:rsid w:val="00694A3B"/>
    <w:rsid w:val="00697488"/>
    <w:rsid w:val="006A37AC"/>
    <w:rsid w:val="006B20A5"/>
    <w:rsid w:val="006E6669"/>
    <w:rsid w:val="0073664E"/>
    <w:rsid w:val="00742711"/>
    <w:rsid w:val="00760A87"/>
    <w:rsid w:val="00795343"/>
    <w:rsid w:val="00796597"/>
    <w:rsid w:val="007F5FFC"/>
    <w:rsid w:val="00812F1C"/>
    <w:rsid w:val="00841D40"/>
    <w:rsid w:val="00855F88"/>
    <w:rsid w:val="00860D67"/>
    <w:rsid w:val="0086778C"/>
    <w:rsid w:val="00891596"/>
    <w:rsid w:val="00892CA3"/>
    <w:rsid w:val="008B1385"/>
    <w:rsid w:val="008F2EB4"/>
    <w:rsid w:val="00944429"/>
    <w:rsid w:val="0096355E"/>
    <w:rsid w:val="00985BF7"/>
    <w:rsid w:val="009D76B9"/>
    <w:rsid w:val="00A0098A"/>
    <w:rsid w:val="00A04992"/>
    <w:rsid w:val="00A14AE0"/>
    <w:rsid w:val="00A37535"/>
    <w:rsid w:val="00A54284"/>
    <w:rsid w:val="00A56416"/>
    <w:rsid w:val="00A82F38"/>
    <w:rsid w:val="00A87690"/>
    <w:rsid w:val="00AA1F6F"/>
    <w:rsid w:val="00AC266E"/>
    <w:rsid w:val="00B23B77"/>
    <w:rsid w:val="00B55006"/>
    <w:rsid w:val="00B66866"/>
    <w:rsid w:val="00BA12D0"/>
    <w:rsid w:val="00BB3EC1"/>
    <w:rsid w:val="00BE1747"/>
    <w:rsid w:val="00C268C2"/>
    <w:rsid w:val="00C30491"/>
    <w:rsid w:val="00C31089"/>
    <w:rsid w:val="00C336D0"/>
    <w:rsid w:val="00C36540"/>
    <w:rsid w:val="00C40B06"/>
    <w:rsid w:val="00C467F6"/>
    <w:rsid w:val="00C608BD"/>
    <w:rsid w:val="00C93179"/>
    <w:rsid w:val="00CB4C44"/>
    <w:rsid w:val="00CD4C14"/>
    <w:rsid w:val="00CF5DB7"/>
    <w:rsid w:val="00D26D45"/>
    <w:rsid w:val="00D344EA"/>
    <w:rsid w:val="00D43B16"/>
    <w:rsid w:val="00DB27B1"/>
    <w:rsid w:val="00DC4B22"/>
    <w:rsid w:val="00DE0819"/>
    <w:rsid w:val="00E0525F"/>
    <w:rsid w:val="00E70C80"/>
    <w:rsid w:val="00EA6133"/>
    <w:rsid w:val="00EA710A"/>
    <w:rsid w:val="00EC3417"/>
    <w:rsid w:val="00EC780F"/>
    <w:rsid w:val="00F02DA7"/>
    <w:rsid w:val="00F075CE"/>
    <w:rsid w:val="00F20269"/>
    <w:rsid w:val="00F266CE"/>
    <w:rsid w:val="00FD5AAC"/>
    <w:rsid w:val="00FD7E02"/>
    <w:rsid w:val="00FE6E71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66A7"/>
  <w15:docId w15:val="{A5319F60-1870-496A-A211-D7342159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133"/>
    <w:pPr>
      <w:spacing w:line="360" w:lineRule="auto"/>
      <w:jc w:val="both"/>
    </w:pPr>
    <w:rPr>
      <w:rFonts w:ascii="Arial" w:hAnsi="Arial" w:cs="Arial"/>
      <w:sz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A"/>
  </w:style>
  <w:style w:type="paragraph" w:styleId="Stopka">
    <w:name w:val="footer"/>
    <w:basedOn w:val="Normalny"/>
    <w:link w:val="Stopka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A"/>
  </w:style>
  <w:style w:type="paragraph" w:customStyle="1" w:styleId="nazwaadresata">
    <w:name w:val="nazwa adresata"/>
    <w:basedOn w:val="Normalny"/>
    <w:next w:val="imiinazwisko"/>
    <w:link w:val="nazwaadresataZnak"/>
    <w:rsid w:val="00EA710A"/>
    <w:pPr>
      <w:spacing w:line="280" w:lineRule="exact"/>
    </w:pPr>
    <w:rPr>
      <w:rFonts w:eastAsia="Times New Roman" w:cs="Times New Roman"/>
      <w:b/>
      <w:sz w:val="20"/>
      <w:szCs w:val="24"/>
      <w:lang w:eastAsia="pl-PL"/>
    </w:rPr>
  </w:style>
  <w:style w:type="paragraph" w:customStyle="1" w:styleId="imiinazwisko">
    <w:name w:val="imię i nazwisko"/>
    <w:basedOn w:val="nazwaadresata"/>
    <w:next w:val="Normalny"/>
    <w:link w:val="imiinazwiskoZnak"/>
    <w:rsid w:val="00EA710A"/>
  </w:style>
  <w:style w:type="paragraph" w:customStyle="1" w:styleId="adresodbiorcy">
    <w:name w:val="adres odbiorcy"/>
    <w:basedOn w:val="Normalny"/>
    <w:rsid w:val="00EA710A"/>
    <w:pPr>
      <w:spacing w:line="280" w:lineRule="exact"/>
      <w:jc w:val="right"/>
    </w:pPr>
    <w:rPr>
      <w:rFonts w:eastAsia="Times New Roman" w:cs="Times New Roman"/>
      <w:sz w:val="20"/>
      <w:szCs w:val="24"/>
      <w:lang w:eastAsia="pl-PL"/>
    </w:rPr>
  </w:style>
  <w:style w:type="paragraph" w:customStyle="1" w:styleId="Prawabold">
    <w:name w:val="Prawa_bold"/>
    <w:link w:val="PrawaboldZnak"/>
    <w:qFormat/>
    <w:rsid w:val="00DC4B22"/>
    <w:pPr>
      <w:spacing w:line="280" w:lineRule="exact"/>
      <w:jc w:val="right"/>
    </w:pPr>
    <w:rPr>
      <w:rFonts w:ascii="Arial" w:eastAsia="Times New Roman" w:hAnsi="Arial" w:cs="Arial"/>
      <w:b/>
    </w:rPr>
  </w:style>
  <w:style w:type="paragraph" w:customStyle="1" w:styleId="Prawanormal">
    <w:name w:val="Prawa_normal"/>
    <w:link w:val="PrawanormalZnak"/>
    <w:qFormat/>
    <w:rsid w:val="00DC4B22"/>
    <w:pPr>
      <w:spacing w:line="280" w:lineRule="exact"/>
      <w:jc w:val="right"/>
    </w:pPr>
    <w:rPr>
      <w:rFonts w:ascii="Arial" w:hAnsi="Arial" w:cs="Arial"/>
      <w:lang w:eastAsia="en-US"/>
    </w:rPr>
  </w:style>
  <w:style w:type="character" w:customStyle="1" w:styleId="nazwaadresataZnak">
    <w:name w:val="nazwa adresata Znak"/>
    <w:link w:val="nazwaadresata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imiinazwiskoZnak">
    <w:name w:val="imię i nazwisko Znak"/>
    <w:link w:val="imiinazwisko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PrawaboldZnak">
    <w:name w:val="Prawa_bold Znak"/>
    <w:link w:val="Prawabold"/>
    <w:rsid w:val="00DC4B22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LewaNormal">
    <w:name w:val="Lewa_Normal"/>
    <w:link w:val="LewaNormalZnak"/>
    <w:qFormat/>
    <w:rsid w:val="00DC4B22"/>
    <w:pPr>
      <w:tabs>
        <w:tab w:val="left" w:pos="1134"/>
      </w:tabs>
      <w:spacing w:line="280" w:lineRule="exact"/>
    </w:pPr>
    <w:rPr>
      <w:rFonts w:ascii="Arial" w:hAnsi="Arial" w:cs="Arial"/>
      <w:lang w:eastAsia="en-US"/>
    </w:rPr>
  </w:style>
  <w:style w:type="character" w:customStyle="1" w:styleId="PrawanormalZnak">
    <w:name w:val="Prawa_normal Znak"/>
    <w:link w:val="Prawanormal"/>
    <w:rsid w:val="00DC4B22"/>
    <w:rPr>
      <w:rFonts w:ascii="Arial" w:hAnsi="Arial" w:cs="Arial"/>
      <w:sz w:val="20"/>
      <w:szCs w:val="20"/>
    </w:rPr>
  </w:style>
  <w:style w:type="paragraph" w:customStyle="1" w:styleId="Lewabold">
    <w:name w:val="Lewa_bold"/>
    <w:link w:val="LewaboldZnak"/>
    <w:qFormat/>
    <w:rsid w:val="00DC4B22"/>
    <w:pPr>
      <w:spacing w:line="280" w:lineRule="exact"/>
    </w:pPr>
    <w:rPr>
      <w:rFonts w:ascii="Arial" w:hAnsi="Arial" w:cs="Arial"/>
      <w:b/>
      <w:lang w:eastAsia="en-US"/>
    </w:rPr>
  </w:style>
  <w:style w:type="character" w:customStyle="1" w:styleId="LewaNormalZnak">
    <w:name w:val="Lewa_Normal Znak"/>
    <w:link w:val="LewaNormal"/>
    <w:rsid w:val="00DC4B22"/>
    <w:rPr>
      <w:rFonts w:ascii="Arial" w:hAnsi="Arial" w:cs="Arial"/>
      <w:sz w:val="20"/>
      <w:szCs w:val="20"/>
    </w:rPr>
  </w:style>
  <w:style w:type="paragraph" w:customStyle="1" w:styleId="Numerstrony">
    <w:name w:val="Numer_strony"/>
    <w:link w:val="NumerstronyZnak"/>
    <w:qFormat/>
    <w:rsid w:val="00EA6133"/>
    <w:pPr>
      <w:spacing w:after="160" w:line="259" w:lineRule="auto"/>
      <w:jc w:val="right"/>
    </w:pPr>
    <w:rPr>
      <w:rFonts w:ascii="Arial Narrow" w:hAnsi="Arial Narrow" w:cs="Arial"/>
      <w:sz w:val="14"/>
      <w:szCs w:val="14"/>
      <w:lang w:val="en-US" w:eastAsia="en-US"/>
    </w:rPr>
  </w:style>
  <w:style w:type="character" w:customStyle="1" w:styleId="LewaboldZnak">
    <w:name w:val="Lewa_bold Znak"/>
    <w:link w:val="Lewabold"/>
    <w:rsid w:val="00DC4B22"/>
    <w:rPr>
      <w:rFonts w:ascii="Arial" w:hAnsi="Arial" w:cs="Arial"/>
      <w:b/>
      <w:sz w:val="20"/>
      <w:szCs w:val="20"/>
    </w:rPr>
  </w:style>
  <w:style w:type="character" w:customStyle="1" w:styleId="NumerstronyZnak">
    <w:name w:val="Numer_strony Znak"/>
    <w:link w:val="Numerstrony"/>
    <w:rsid w:val="00EA6133"/>
    <w:rPr>
      <w:rFonts w:ascii="Arial Narrow" w:hAnsi="Arial Narrow" w:cs="Arial"/>
      <w:sz w:val="14"/>
      <w:szCs w:val="14"/>
      <w:lang w:val="en-US"/>
    </w:rPr>
  </w:style>
  <w:style w:type="paragraph" w:customStyle="1" w:styleId="departament">
    <w:name w:val="departament"/>
    <w:basedOn w:val="Normalny"/>
    <w:next w:val="Normalny"/>
    <w:rsid w:val="0012171B"/>
    <w:pPr>
      <w:spacing w:line="280" w:lineRule="exact"/>
    </w:pPr>
    <w:rPr>
      <w:rFonts w:eastAsia="Times New Roman" w:cs="Times New Roman"/>
      <w:b/>
      <w:sz w:val="20"/>
      <w:szCs w:val="24"/>
      <w:lang w:val="pl-PL" w:eastAsia="pl-PL"/>
    </w:rPr>
  </w:style>
  <w:style w:type="paragraph" w:customStyle="1" w:styleId="adres">
    <w:name w:val="adres"/>
    <w:basedOn w:val="departament"/>
    <w:rsid w:val="0012171B"/>
    <w:pPr>
      <w:jc w:val="left"/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7B0"/>
    <w:rPr>
      <w:rFonts w:ascii="Tahoma" w:hAnsi="Tahoma" w:cs="Tahoma"/>
      <w:sz w:val="16"/>
      <w:szCs w:val="16"/>
      <w:lang w:val="en-US"/>
    </w:rPr>
  </w:style>
  <w:style w:type="paragraph" w:customStyle="1" w:styleId="Normalnypocztek">
    <w:name w:val="Normalny początek"/>
    <w:basedOn w:val="Normalny"/>
    <w:link w:val="NormalnypocztekZnak"/>
    <w:qFormat/>
    <w:rsid w:val="00C30491"/>
    <w:pPr>
      <w:spacing w:after="280"/>
    </w:pPr>
  </w:style>
  <w:style w:type="character" w:customStyle="1" w:styleId="NormalnypocztekZnak">
    <w:name w:val="Normalny początek Znak"/>
    <w:basedOn w:val="Domylnaczcionkaakapitu"/>
    <w:link w:val="Normalnypocztek"/>
    <w:rsid w:val="00C30491"/>
    <w:rPr>
      <w:rFonts w:ascii="Arial" w:hAnsi="Arial" w:cs="Arial"/>
      <w:sz w:val="22"/>
      <w:lang w:val="en-US" w:eastAsia="en-US"/>
    </w:rPr>
  </w:style>
  <w:style w:type="paragraph" w:customStyle="1" w:styleId="Default">
    <w:name w:val="Default"/>
    <w:rsid w:val="006628EC"/>
    <w:pPr>
      <w:autoSpaceDE w:val="0"/>
      <w:autoSpaceDN w:val="0"/>
      <w:adjustRightInd w:val="0"/>
    </w:pPr>
    <w:rPr>
      <w:rFonts w:ascii="KKHLUZ+ArialMT" w:hAnsi="KKHLUZ+ArialMT" w:cs="KKHLUZ+ArialMT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02DA7"/>
  </w:style>
  <w:style w:type="character" w:styleId="Hipercze">
    <w:name w:val="Hyperlink"/>
    <w:basedOn w:val="Domylnaczcionkaakapitu"/>
    <w:uiPriority w:val="99"/>
    <w:unhideWhenUsed/>
    <w:rsid w:val="00E0525F"/>
    <w:rPr>
      <w:strike w:val="0"/>
      <w:dstrike w:val="0"/>
      <w:color w:val="077BE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60D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B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28.waw.pl/index.php/nabor-2017/92-nabor-201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mura\Zlecenia\Apella\PGNiG%20SA%20oraz%20PGNiG%20OD\Gas%20Storage%20Poland\4.3.1%20-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91EF-97D9-4FAA-AA96-D49D91B7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4.3.1 - informacja prasowa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KON</dc:creator>
  <cp:lastModifiedBy>Hanna Krzyżostaniak-Pilarz</cp:lastModifiedBy>
  <cp:revision>2</cp:revision>
  <cp:lastPrinted>2017-03-29T11:04:00Z</cp:lastPrinted>
  <dcterms:created xsi:type="dcterms:W3CDTF">2017-05-22T07:17:00Z</dcterms:created>
  <dcterms:modified xsi:type="dcterms:W3CDTF">2017-05-22T07:17:00Z</dcterms:modified>
</cp:coreProperties>
</file>