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53" w:rsidRPr="00153547" w:rsidRDefault="002C086E" w:rsidP="00723053">
      <w:pPr>
        <w:pStyle w:val="menfont"/>
        <w:spacing w:line="276" w:lineRule="auto"/>
        <w:jc w:val="both"/>
        <w:rPr>
          <w:i/>
          <w:sz w:val="22"/>
          <w:szCs w:val="22"/>
        </w:rPr>
      </w:pPr>
      <w:bookmarkStart w:id="0" w:name="_GoBack"/>
      <w:bookmarkEnd w:id="0"/>
      <w:proofErr w:type="gramStart"/>
      <w:r w:rsidRPr="00153547">
        <w:rPr>
          <w:i/>
          <w:sz w:val="22"/>
          <w:szCs w:val="22"/>
        </w:rPr>
        <w:t>A</w:t>
      </w:r>
      <w:r w:rsidR="00723053" w:rsidRPr="00153547">
        <w:rPr>
          <w:i/>
          <w:sz w:val="22"/>
          <w:szCs w:val="22"/>
        </w:rPr>
        <w:t xml:space="preserve">rt. </w:t>
      </w:r>
      <w:r w:rsidRPr="00153547">
        <w:rPr>
          <w:i/>
          <w:sz w:val="22"/>
          <w:szCs w:val="22"/>
        </w:rPr>
        <w:t xml:space="preserve">1. </w:t>
      </w:r>
      <w:r w:rsidR="00723053" w:rsidRPr="00153547">
        <w:rPr>
          <w:bCs/>
          <w:i/>
          <w:sz w:val="22"/>
          <w:szCs w:val="22"/>
        </w:rPr>
        <w:t>135  ww</w:t>
      </w:r>
      <w:proofErr w:type="gramEnd"/>
      <w:r w:rsidR="00723053" w:rsidRPr="00153547">
        <w:rPr>
          <w:bCs/>
          <w:i/>
          <w:sz w:val="22"/>
          <w:szCs w:val="22"/>
        </w:rPr>
        <w:t>. ustawy</w:t>
      </w:r>
      <w:r w:rsidR="00723053" w:rsidRPr="00153547">
        <w:rPr>
          <w:b/>
          <w:bCs/>
          <w:i/>
          <w:sz w:val="22"/>
          <w:szCs w:val="22"/>
        </w:rPr>
        <w:t xml:space="preserve"> </w:t>
      </w:r>
      <w:r w:rsidR="00723053" w:rsidRPr="00153547">
        <w:rPr>
          <w:bCs/>
          <w:i/>
          <w:sz w:val="22"/>
          <w:szCs w:val="22"/>
        </w:rPr>
        <w:t>o</w:t>
      </w:r>
      <w:r w:rsidR="00723053" w:rsidRPr="00153547">
        <w:rPr>
          <w:i/>
          <w:sz w:val="22"/>
          <w:szCs w:val="22"/>
        </w:rPr>
        <w:t xml:space="preserve">soba prawna niebędąca jednostką samorządu terytorialnego lub osoba fizyczna prowadząca dotychczasowe niepubliczne gimnazjum składa, </w:t>
      </w:r>
      <w:r w:rsidR="00153547">
        <w:rPr>
          <w:i/>
          <w:sz w:val="22"/>
          <w:szCs w:val="22"/>
        </w:rPr>
        <w:br/>
      </w:r>
      <w:r w:rsidR="00723053" w:rsidRPr="00153547">
        <w:rPr>
          <w:b/>
          <w:i/>
          <w:sz w:val="22"/>
          <w:szCs w:val="22"/>
        </w:rPr>
        <w:t xml:space="preserve">w terminie do dnia 31 stycznia 2017 </w:t>
      </w:r>
      <w:r w:rsidR="00723053" w:rsidRPr="00153547">
        <w:rPr>
          <w:i/>
          <w:sz w:val="22"/>
          <w:szCs w:val="22"/>
        </w:rPr>
        <w:t>r., wniosek o zmianę:</w:t>
      </w:r>
    </w:p>
    <w:p w:rsidR="00723053" w:rsidRPr="00153547" w:rsidRDefault="00723053" w:rsidP="00723053">
      <w:pPr>
        <w:pStyle w:val="PKT8211"/>
        <w:numPr>
          <w:ilvl w:val="0"/>
          <w:numId w:val="5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wpisu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dotychczasowego niepublicznego gimnazjum do ewidencji szkół niepublicznych, o której mowa w art. 82 ustawy zmienianej w art. 15, w brzmieniu dotychczasowym – w przypadku przekształcenia niepublicznego gimnazjum, o którym mowa w art. 129 ust. 1 pkt 1;</w:t>
      </w:r>
    </w:p>
    <w:p w:rsidR="00723053" w:rsidRPr="00153547" w:rsidRDefault="00723053" w:rsidP="00723053">
      <w:pPr>
        <w:pStyle w:val="PKT8211"/>
        <w:numPr>
          <w:ilvl w:val="0"/>
          <w:numId w:val="5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wpisu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dotychczasowej niepublicznej sześcioletniej szkoły podstawowej do ewidencji szkół niepublicznych, o której mowa w art. 82 ustawy zmienianej w art. 15, w brzmieniu dotychczasowym – w przypadku włączenia niepublicznego gimnazjum do niepublicznej ośmioletniej szkoły podstawowej, o którym mowa w art. 129 ust. 1 pkt 2.</w:t>
      </w:r>
    </w:p>
    <w:p w:rsidR="00723053" w:rsidRPr="00153547" w:rsidRDefault="00723053" w:rsidP="002C086E">
      <w:pPr>
        <w:pStyle w:val="UST8211"/>
        <w:numPr>
          <w:ilvl w:val="0"/>
          <w:numId w:val="6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153547">
        <w:rPr>
          <w:rFonts w:ascii="Arial" w:hAnsi="Arial" w:cs="Arial"/>
          <w:i/>
          <w:sz w:val="22"/>
          <w:szCs w:val="22"/>
        </w:rPr>
        <w:t>W przypadku włączenia niepublicznego gimnazjum do niepublicznej ośmioletniej szkoły podstawowej, o którym mowa w art. 129 ust. 1 pkt 2, wpis dotychczasowego niepublicznego gimnazjum do ewidencji szkół niepublicznych, o której mowa w art. 82 ustawy zmienianej w art. 15, w brzmieniu dotychczasowym, wykreśla się z dniem rozpoczęcia działalności przez niepubliczną ośmioletnią szkołę podstawową, określonym zgodnie z art. 129 ust. 2.</w:t>
      </w:r>
    </w:p>
    <w:p w:rsidR="00723053" w:rsidRPr="00153547" w:rsidRDefault="00723053" w:rsidP="002C086E">
      <w:pPr>
        <w:pStyle w:val="UST8211"/>
        <w:numPr>
          <w:ilvl w:val="0"/>
          <w:numId w:val="6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153547">
        <w:rPr>
          <w:rFonts w:ascii="Arial" w:hAnsi="Arial" w:cs="Arial"/>
          <w:i/>
          <w:sz w:val="22"/>
          <w:szCs w:val="22"/>
        </w:rPr>
        <w:t xml:space="preserve">Wniosek, o którym mowa w ust. 1, zawiera: </w:t>
      </w:r>
    </w:p>
    <w:p w:rsidR="00723053" w:rsidRPr="00153547" w:rsidRDefault="00723053" w:rsidP="002C086E">
      <w:pPr>
        <w:pStyle w:val="PKT8211"/>
        <w:numPr>
          <w:ilvl w:val="0"/>
          <w:numId w:val="7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dzień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rozpoczęcia działalności przez niepubliczną ośmioletnią szkołę podstawową, określony zgodnie z art. 129 ust. 2; </w:t>
      </w:r>
    </w:p>
    <w:p w:rsidR="00723053" w:rsidRPr="00153547" w:rsidRDefault="00723053" w:rsidP="002C086E">
      <w:pPr>
        <w:pStyle w:val="PKT8211"/>
        <w:numPr>
          <w:ilvl w:val="0"/>
          <w:numId w:val="7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wskazanie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roku szkolnego, w którym rozpoczyna się kształcenie w klasie I, II i III niepublicznej ośmioletniej szkoły podstawowej – w przypadku przekształcenia niepublicznego gimnazjum, o którym mowa w art. 129 ust. 1 pkt 1.</w:t>
      </w:r>
    </w:p>
    <w:p w:rsidR="00723053" w:rsidRPr="00153547" w:rsidRDefault="00723053" w:rsidP="002C086E">
      <w:pPr>
        <w:pStyle w:val="UST8211"/>
        <w:numPr>
          <w:ilvl w:val="0"/>
          <w:numId w:val="6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153547">
        <w:rPr>
          <w:rFonts w:ascii="Arial" w:hAnsi="Arial" w:cs="Arial"/>
          <w:i/>
          <w:sz w:val="22"/>
          <w:szCs w:val="22"/>
        </w:rPr>
        <w:t xml:space="preserve">W przypadku przekształcenia niepublicznego gimnazjum albo włączenia niepublicznego gimnazjum do niepublicznej ośmioletniej szkoły podstawowej, o którym mowa w art. 129 ust. 1, osoba prawna niebędąca jednostką samorządu terytorialnego lub osoba fizyczna przedkłada organowi jednostki samorządu terytorialnego, który dokonał wpisu do ewidencji szkół niepublicznych, o której mowa w art. 82 ustawy zmienianej w art. 15, w brzmieniu dotychczasowym: </w:t>
      </w:r>
    </w:p>
    <w:p w:rsidR="00723053" w:rsidRPr="00153547" w:rsidRDefault="00723053" w:rsidP="00FE65B9">
      <w:pPr>
        <w:pStyle w:val="PKT8211"/>
        <w:numPr>
          <w:ilvl w:val="0"/>
          <w:numId w:val="8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wykaz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nauczycieli przewidzianych do zatrudnienia w niepublicznej ośmioletniej szkole podstawowej, zawierający imiona i nazwiska nauczycieli oraz informację o ich kwalifikacjach;</w:t>
      </w:r>
    </w:p>
    <w:p w:rsidR="00723053" w:rsidRPr="00153547" w:rsidRDefault="00723053" w:rsidP="00FE65B9">
      <w:pPr>
        <w:pStyle w:val="PKT8211"/>
        <w:numPr>
          <w:ilvl w:val="0"/>
          <w:numId w:val="8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statut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niepublicznej ośmioletniej szkoły podstawowej, dostosowany do przepisów </w:t>
      </w:r>
      <w:proofErr w:type="gramStart"/>
      <w:r w:rsidRPr="00153547">
        <w:rPr>
          <w:rFonts w:ascii="Arial" w:hAnsi="Arial" w:cs="Arial"/>
          <w:i/>
          <w:sz w:val="22"/>
          <w:szCs w:val="22"/>
        </w:rPr>
        <w:t>ustawy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– Prawo oświatowe;</w:t>
      </w:r>
    </w:p>
    <w:p w:rsidR="00723053" w:rsidRPr="00153547" w:rsidRDefault="00723053" w:rsidP="00FE65B9">
      <w:pPr>
        <w:pStyle w:val="PKT8211"/>
        <w:numPr>
          <w:ilvl w:val="0"/>
          <w:numId w:val="8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zobowiązanie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do przestrzegania wymagań określonych w art. 14 ust. 3 ustawy – Prawo oświatowe;</w:t>
      </w:r>
    </w:p>
    <w:p w:rsidR="00723053" w:rsidRPr="00153547" w:rsidRDefault="00723053" w:rsidP="00FE65B9">
      <w:pPr>
        <w:pStyle w:val="PKT8211"/>
        <w:numPr>
          <w:ilvl w:val="0"/>
          <w:numId w:val="8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informację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o miejscu prowadzenia szkoły;</w:t>
      </w:r>
    </w:p>
    <w:p w:rsidR="00723053" w:rsidRPr="00153547" w:rsidRDefault="00723053" w:rsidP="00FE65B9">
      <w:pPr>
        <w:pStyle w:val="PKT8211"/>
        <w:numPr>
          <w:ilvl w:val="0"/>
          <w:numId w:val="8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zobowiązanie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do zapewnienia warunków lokalowych umożliwiających:</w:t>
      </w:r>
    </w:p>
    <w:p w:rsidR="00723053" w:rsidRPr="00153547" w:rsidRDefault="00FE65B9" w:rsidP="00FE65B9">
      <w:pPr>
        <w:pStyle w:val="LIT8211"/>
        <w:numPr>
          <w:ilvl w:val="1"/>
          <w:numId w:val="9"/>
        </w:numPr>
        <w:spacing w:line="276" w:lineRule="auto"/>
        <w:ind w:hanging="219"/>
        <w:rPr>
          <w:rFonts w:ascii="Arial" w:hAnsi="Arial" w:cs="Arial"/>
          <w:i/>
          <w:sz w:val="22"/>
          <w:szCs w:val="22"/>
        </w:rPr>
      </w:pPr>
      <w:r w:rsidRPr="00153547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723053" w:rsidRPr="00153547">
        <w:rPr>
          <w:rFonts w:ascii="Arial" w:hAnsi="Arial" w:cs="Arial"/>
          <w:i/>
          <w:sz w:val="22"/>
          <w:szCs w:val="22"/>
        </w:rPr>
        <w:t>prowadzenie</w:t>
      </w:r>
      <w:proofErr w:type="gramEnd"/>
      <w:r w:rsidR="00723053" w:rsidRPr="00153547">
        <w:rPr>
          <w:rFonts w:ascii="Arial" w:hAnsi="Arial" w:cs="Arial"/>
          <w:i/>
          <w:sz w:val="22"/>
          <w:szCs w:val="22"/>
        </w:rPr>
        <w:t xml:space="preserve"> zajęć dydaktyczno-wychowawczych,</w:t>
      </w:r>
    </w:p>
    <w:p w:rsidR="00723053" w:rsidRPr="00153547" w:rsidRDefault="00723053" w:rsidP="00FE65B9">
      <w:pPr>
        <w:pStyle w:val="LIT8211"/>
        <w:numPr>
          <w:ilvl w:val="1"/>
          <w:numId w:val="9"/>
        </w:numPr>
        <w:spacing w:line="276" w:lineRule="auto"/>
        <w:ind w:hanging="219"/>
        <w:rPr>
          <w:rFonts w:ascii="Arial" w:hAnsi="Arial" w:cs="Arial"/>
          <w:i/>
          <w:sz w:val="22"/>
          <w:szCs w:val="22"/>
        </w:rPr>
      </w:pPr>
      <w:r w:rsidRPr="00153547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153547">
        <w:rPr>
          <w:rFonts w:ascii="Arial" w:hAnsi="Arial" w:cs="Arial"/>
          <w:i/>
          <w:sz w:val="22"/>
          <w:szCs w:val="22"/>
        </w:rPr>
        <w:t>realizację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innych zadań statutowych;</w:t>
      </w:r>
    </w:p>
    <w:p w:rsidR="00723053" w:rsidRPr="00153547" w:rsidRDefault="00723053" w:rsidP="00FE65B9">
      <w:pPr>
        <w:pStyle w:val="PKT8211"/>
        <w:numPr>
          <w:ilvl w:val="0"/>
          <w:numId w:val="8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lastRenderedPageBreak/>
        <w:t>zobowiązanie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do zapewnienia bezpiecznych i higienicznych warunków nauki, wychowania i opieki;</w:t>
      </w:r>
    </w:p>
    <w:p w:rsidR="00723053" w:rsidRPr="00153547" w:rsidRDefault="00723053" w:rsidP="00FE65B9">
      <w:pPr>
        <w:pStyle w:val="PKT8211"/>
        <w:numPr>
          <w:ilvl w:val="0"/>
          <w:numId w:val="8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pozytywną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opinię państwowego powiatowego inspektora sanitarnego o warunkach bezpieczeństwa i higieny w budynku, w którym będzie się mieścić szkoła niepubliczna, i najbliższym jego otoczeniu – w przypadku przekształcenia niepublicznego gimnazjum, o którym mowa w art. 129 ust. 1 pkt 1.</w:t>
      </w:r>
    </w:p>
    <w:p w:rsidR="00723053" w:rsidRPr="00153547" w:rsidRDefault="00723053" w:rsidP="00FE65B9">
      <w:pPr>
        <w:pStyle w:val="UST8211"/>
        <w:numPr>
          <w:ilvl w:val="0"/>
          <w:numId w:val="6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153547">
        <w:rPr>
          <w:rFonts w:ascii="Arial" w:hAnsi="Arial" w:cs="Arial"/>
          <w:i/>
          <w:sz w:val="22"/>
          <w:szCs w:val="22"/>
        </w:rPr>
        <w:t>W przypadku przekształcenia niepublicznego gimnazjum albo włączenia niepublicznego gimnazjum do niepublicznej ośmioletniej szkoły podstawowej, o którym mowa w art. 129 ust. 1, dokumenty, o których mowa w ust. 4 pkt 1–6:</w:t>
      </w:r>
    </w:p>
    <w:p w:rsidR="00723053" w:rsidRPr="00153547" w:rsidRDefault="00723053" w:rsidP="00FE65B9">
      <w:pPr>
        <w:pStyle w:val="PKT8211"/>
        <w:numPr>
          <w:ilvl w:val="0"/>
          <w:numId w:val="10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dołącza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się do wniosku, o którym mowa w ust. 1 – jeżeli niepubliczna ośmioletnia szkoła podstawowa rozpoczyna działalność z dniem 1 września 2017 r.;</w:t>
      </w:r>
    </w:p>
    <w:p w:rsidR="00723053" w:rsidRPr="00153547" w:rsidRDefault="00723053" w:rsidP="00FE65B9">
      <w:pPr>
        <w:pStyle w:val="PKT8211"/>
        <w:numPr>
          <w:ilvl w:val="0"/>
          <w:numId w:val="10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przedkłada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się odpowiednio w terminie do dnia 31 stycznia 2018 r. albo do dnia 31 stycznia 2019 r. – jeżeli niepubliczna ośmioletnia szkoła podstawowa rozpoczyna działalność odpowiednio z dniem 1 września 2018 r. albo z dniem 1 września 2019 r.</w:t>
      </w:r>
    </w:p>
    <w:p w:rsidR="00723053" w:rsidRPr="00153547" w:rsidRDefault="00723053" w:rsidP="00FE65B9">
      <w:pPr>
        <w:pStyle w:val="UST8211"/>
        <w:numPr>
          <w:ilvl w:val="0"/>
          <w:numId w:val="6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153547">
        <w:rPr>
          <w:rFonts w:ascii="Arial" w:hAnsi="Arial" w:cs="Arial"/>
          <w:i/>
          <w:sz w:val="22"/>
          <w:szCs w:val="22"/>
        </w:rPr>
        <w:t>W przypadku przekształcenia niepublicznego gimnazjum, o którym mowa w art. 129 ust. 1 pkt 1, opinię, o której mowa w ust. 4 pkt 7, przedkłada się odpowiednio w terminie do:</w:t>
      </w:r>
    </w:p>
    <w:p w:rsidR="00723053" w:rsidRPr="00153547" w:rsidRDefault="00723053" w:rsidP="00FE65B9">
      <w:pPr>
        <w:pStyle w:val="PKT8211"/>
        <w:numPr>
          <w:ilvl w:val="0"/>
          <w:numId w:val="11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dnia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30 czerwca 2017 r. – jeżeli kształcenie w klasie I, II lub III niepublicznej ośmioletniej szkoły podstawowej rozpoczyna się od roku szkolnego 2017/2018;</w:t>
      </w:r>
    </w:p>
    <w:p w:rsidR="00723053" w:rsidRPr="00153547" w:rsidRDefault="00723053" w:rsidP="00FE65B9">
      <w:pPr>
        <w:pStyle w:val="PKT8211"/>
        <w:numPr>
          <w:ilvl w:val="0"/>
          <w:numId w:val="11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dnia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31 stycznia 2018 r. albo dnia 31 stycznia 2019 r. – jeżeli kształcenie w klasie I, II lub III niepublicznej ośmioletniej szkoły podstawowej rozpoczyna się odpowiednio od roku szkolnego 2018/2019 albo 2019/2020.</w:t>
      </w:r>
    </w:p>
    <w:p w:rsidR="00723053" w:rsidRPr="00153547" w:rsidRDefault="00723053" w:rsidP="00354F8B">
      <w:pPr>
        <w:pStyle w:val="UST8211"/>
        <w:numPr>
          <w:ilvl w:val="0"/>
          <w:numId w:val="6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153547">
        <w:rPr>
          <w:rFonts w:ascii="Arial" w:hAnsi="Arial" w:cs="Arial"/>
          <w:i/>
          <w:sz w:val="22"/>
          <w:szCs w:val="22"/>
        </w:rPr>
        <w:t>W przypadku przekształcenia niepublicznego gimnazjum albo włączenia niepublicznego gimnazjum do niepublicznej ośmioletniej szkoły podstawowej, o którym mowa w art. 129 ust. 1, organ jednostki samorządu terytorialnego, który dokonał wpisu dotychczasowego niepublicznego gimnazjum lub dotychczasowej niepublicznej sześcioletniej szkoły podstawowej do ewidencji szkół niepublicznych, o której mowa w art. 82 ustawy zmienianej w art. 15, w brzmieniu dotychczasowym, na wniosek osoby prawnej niebędącej jednostką samorządu terytorialnego lub osoby fizycznej prowadzącej dotychczasowe gimnazjum lub dotychczasową sześcioletnią szkołę podstawową, może postanowić o:</w:t>
      </w:r>
    </w:p>
    <w:p w:rsidR="00723053" w:rsidRPr="00153547" w:rsidRDefault="00723053" w:rsidP="00354F8B">
      <w:pPr>
        <w:pStyle w:val="PKT8211"/>
        <w:numPr>
          <w:ilvl w:val="0"/>
          <w:numId w:val="12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przedłużeniu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terminu, o którym mowa w ust. 5, nie dłużej jednak niż odpowiednio do dnia 14 lutego 2017 r., do dnia 28 lutego 2018 r. albo do dnia 28 lutego 2019 r.;</w:t>
      </w:r>
    </w:p>
    <w:p w:rsidR="00723053" w:rsidRPr="00153547" w:rsidRDefault="00723053" w:rsidP="00354F8B">
      <w:pPr>
        <w:pStyle w:val="PKT8211"/>
        <w:numPr>
          <w:ilvl w:val="0"/>
          <w:numId w:val="12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przedłużeniu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terminu, o którym mowa w ust. 6 pkt 2, nie dłużej jednak niż odpowiednio do dnia 28 lutego 2018 r. albo do dnia 28 lutego 2019 r.</w:t>
      </w:r>
    </w:p>
    <w:p w:rsidR="00723053" w:rsidRPr="00153547" w:rsidRDefault="00723053" w:rsidP="00354F8B">
      <w:pPr>
        <w:pStyle w:val="UST8211"/>
        <w:numPr>
          <w:ilvl w:val="0"/>
          <w:numId w:val="6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153547">
        <w:rPr>
          <w:rFonts w:ascii="Arial" w:hAnsi="Arial" w:cs="Arial"/>
          <w:i/>
          <w:sz w:val="22"/>
          <w:szCs w:val="22"/>
        </w:rPr>
        <w:t>Niepublicznym ośmioletnim szkołom podstawowym utworzonym zgodnie z art. 129 ust. 1 przysługują uprawnienia szkół publicznych z dniem rozpoczęcia działalności na podstawie przepisów art. 176 ustawy – Prawo oświatowe.</w:t>
      </w:r>
    </w:p>
    <w:p w:rsidR="00723053" w:rsidRPr="00153547" w:rsidRDefault="00723053" w:rsidP="00354F8B">
      <w:pPr>
        <w:pStyle w:val="UST8211"/>
        <w:numPr>
          <w:ilvl w:val="0"/>
          <w:numId w:val="6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153547">
        <w:rPr>
          <w:rFonts w:ascii="Arial" w:hAnsi="Arial" w:cs="Arial"/>
          <w:i/>
          <w:sz w:val="22"/>
          <w:szCs w:val="22"/>
        </w:rPr>
        <w:t>Przepisu art. 82 ust. 5 ustawy zmienianej w art. 15, w brzmieniu dotychczasowym, nie stosuje się.</w:t>
      </w:r>
    </w:p>
    <w:p w:rsidR="00723053" w:rsidRPr="00153547" w:rsidRDefault="00723053" w:rsidP="00B412CA">
      <w:pPr>
        <w:pStyle w:val="menfont"/>
        <w:spacing w:line="276" w:lineRule="auto"/>
        <w:jc w:val="both"/>
        <w:rPr>
          <w:i/>
          <w:sz w:val="22"/>
          <w:szCs w:val="22"/>
        </w:rPr>
      </w:pPr>
    </w:p>
    <w:p w:rsidR="003A1231" w:rsidRPr="00153547" w:rsidRDefault="003A1231" w:rsidP="004E6381">
      <w:pPr>
        <w:pStyle w:val="ART8211"/>
        <w:spacing w:line="276" w:lineRule="auto"/>
        <w:rPr>
          <w:rFonts w:ascii="Arial" w:hAnsi="Arial" w:cs="Arial"/>
          <w:i/>
          <w:sz w:val="22"/>
          <w:szCs w:val="22"/>
        </w:rPr>
      </w:pPr>
      <w:r w:rsidRPr="00153547">
        <w:rPr>
          <w:rFonts w:ascii="Arial" w:hAnsi="Arial" w:cs="Arial"/>
          <w:bCs/>
          <w:i/>
          <w:sz w:val="22"/>
          <w:szCs w:val="22"/>
        </w:rPr>
        <w:lastRenderedPageBreak/>
        <w:t>Art. 142.</w:t>
      </w:r>
      <w:r w:rsidRPr="00153547">
        <w:rPr>
          <w:rFonts w:ascii="Arial" w:hAnsi="Arial" w:cs="Arial"/>
          <w:i/>
          <w:sz w:val="22"/>
          <w:szCs w:val="22"/>
        </w:rPr>
        <w:t xml:space="preserve"> 1. Osoba prawna niebędąca jednostką samorządu terytorialnego lub osoba fizyczna prowadząca dotychczasowe niepubliczne gimnazjum składa wniosek o zmianę: </w:t>
      </w:r>
    </w:p>
    <w:p w:rsidR="003A1231" w:rsidRPr="00153547" w:rsidRDefault="003A1231" w:rsidP="004E6381">
      <w:pPr>
        <w:pStyle w:val="PKT8211"/>
        <w:numPr>
          <w:ilvl w:val="0"/>
          <w:numId w:val="13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wpisu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dotychczasowego niepublicznego gimnazjum do ewidencji szkół niepublicznych, o której mowa w art. 82 ustawy zmienianej w art. 15, w brzmieniu dotychczasowym, do organu jednostki samorządu terytorialnego, który dokonał tego wpisu – w przypadku przekształcenia niepublicznego gimnazjum, o którym mowa w art. 129 ust. 3 pkt 1, 2, 5, 6 i 9;</w:t>
      </w:r>
    </w:p>
    <w:p w:rsidR="003A1231" w:rsidRPr="00153547" w:rsidRDefault="003A1231" w:rsidP="004E6381">
      <w:pPr>
        <w:pStyle w:val="PKT8211"/>
        <w:numPr>
          <w:ilvl w:val="0"/>
          <w:numId w:val="13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wpisu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dotychczasowego niepublicznego trzyletniego liceum ogólnokształcącego, niepublicznego czteroletniego technikum albo dotychczasowej zasadniczej szkoły zawodowej do ewidencji szkół niepublicznych, o której mowa w art. 82 ustawy zmienianej w art. 15, w brzmieniu dotychczasowym, do organu jednostki samorządu terytorialnego, który dokonał tego wpisu – w przypadku włączenia niepublicznego gimnazjum odpowiednio do niepublicznego liceum ogólnokształcącego, niepublicznego technikum albo niepublicznej branżowej szkoły I stopnia, o którym mowa w art. 129 ust. 3 pkt 3, 4 i 10;</w:t>
      </w:r>
    </w:p>
    <w:p w:rsidR="003A1231" w:rsidRPr="00153547" w:rsidRDefault="003A1231" w:rsidP="004E6381">
      <w:pPr>
        <w:pStyle w:val="PKT8211"/>
        <w:numPr>
          <w:ilvl w:val="0"/>
          <w:numId w:val="13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wpisu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niepublicznego liceum ogólnokształcącego, niepublicznego technikum albo niepublicznej branżowej szkoły I stopnia do ewidencji szkół niepublicznych, o której mowa w art. 168 ustawy – Prawo oświatowe, do organu jednostki samorządu terytorialnego, który dokonał tego wpisu – w przypadku włączenia niepublicznego gimnazjum odpowiednio do niepublicznego liceum ogólnokształcącego, niepublicznego technikum albo niepublicznej branżowej szkoły I stopnia, o którym mowa w art. 129 ust. 3 pkt 3, 4, 7, 8 i 10.</w:t>
      </w:r>
    </w:p>
    <w:p w:rsidR="003A1231" w:rsidRPr="00153547" w:rsidRDefault="003A1231" w:rsidP="004E6381">
      <w:pPr>
        <w:pStyle w:val="UST8211"/>
        <w:numPr>
          <w:ilvl w:val="0"/>
          <w:numId w:val="18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153547">
        <w:rPr>
          <w:rFonts w:ascii="Arial" w:hAnsi="Arial" w:cs="Arial"/>
          <w:i/>
          <w:sz w:val="22"/>
          <w:szCs w:val="22"/>
        </w:rPr>
        <w:t xml:space="preserve"> Wniosek, o którym mowa w ust. 1, składa się w terminie do dnia:</w:t>
      </w:r>
    </w:p>
    <w:p w:rsidR="003A1231" w:rsidRPr="00153547" w:rsidRDefault="003A1231" w:rsidP="004E6381">
      <w:pPr>
        <w:pStyle w:val="PKT8211"/>
        <w:numPr>
          <w:ilvl w:val="0"/>
          <w:numId w:val="17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153547">
        <w:rPr>
          <w:rFonts w:ascii="Arial" w:hAnsi="Arial" w:cs="Arial"/>
          <w:b/>
          <w:i/>
          <w:sz w:val="22"/>
          <w:szCs w:val="22"/>
        </w:rPr>
        <w:t>31 stycznia 2017 r.</w:t>
      </w:r>
      <w:r w:rsidRPr="00153547">
        <w:rPr>
          <w:rFonts w:ascii="Arial" w:hAnsi="Arial" w:cs="Arial"/>
          <w:i/>
          <w:sz w:val="22"/>
          <w:szCs w:val="22"/>
        </w:rPr>
        <w:t xml:space="preserve"> albo 31 stycznia 2018 r. – w przypadku, o którym mowa w art. 129 ust. 3 pkt 1–4;</w:t>
      </w:r>
    </w:p>
    <w:p w:rsidR="003A1231" w:rsidRPr="00153547" w:rsidRDefault="003A1231" w:rsidP="004E6381">
      <w:pPr>
        <w:pStyle w:val="PKT8211"/>
        <w:numPr>
          <w:ilvl w:val="0"/>
          <w:numId w:val="17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153547">
        <w:rPr>
          <w:rFonts w:ascii="Arial" w:hAnsi="Arial" w:cs="Arial"/>
          <w:i/>
          <w:sz w:val="22"/>
          <w:szCs w:val="22"/>
        </w:rPr>
        <w:t xml:space="preserve"> 31 stycznia 2019 r. – w przypadku, o którym mowa w art. 129 ust. 3 pkt 5–8;</w:t>
      </w:r>
    </w:p>
    <w:p w:rsidR="003A1231" w:rsidRPr="00153547" w:rsidRDefault="003A1231" w:rsidP="004E6381">
      <w:pPr>
        <w:pStyle w:val="PKT8211"/>
        <w:numPr>
          <w:ilvl w:val="0"/>
          <w:numId w:val="17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153547">
        <w:rPr>
          <w:rFonts w:ascii="Arial" w:hAnsi="Arial" w:cs="Arial"/>
          <w:i/>
          <w:sz w:val="22"/>
          <w:szCs w:val="22"/>
        </w:rPr>
        <w:t>31 stycznia 2017 r., 31 stycznia 2018 r. albo 31 stycznia 2019 r. – w przypadku, o którym mowa w art. 129 ust. 3 pkt 9 i 10.</w:t>
      </w:r>
    </w:p>
    <w:p w:rsidR="003A1231" w:rsidRPr="00153547" w:rsidRDefault="003A1231" w:rsidP="004E6381">
      <w:pPr>
        <w:pStyle w:val="UST8211"/>
        <w:numPr>
          <w:ilvl w:val="0"/>
          <w:numId w:val="18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153547">
        <w:rPr>
          <w:rFonts w:ascii="Arial" w:hAnsi="Arial" w:cs="Arial"/>
          <w:i/>
          <w:sz w:val="22"/>
          <w:szCs w:val="22"/>
        </w:rPr>
        <w:t xml:space="preserve">Wniosek, o którym mowa w ust. 1, zawiera: </w:t>
      </w:r>
    </w:p>
    <w:p w:rsidR="003A1231" w:rsidRPr="00153547" w:rsidRDefault="003A1231" w:rsidP="004E6381">
      <w:pPr>
        <w:pStyle w:val="PKT8211"/>
        <w:numPr>
          <w:ilvl w:val="0"/>
          <w:numId w:val="19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dzień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rozpoczęcia działalności przez niepubliczne liceum ogólnokształcące, niepubliczne technikum albo niepubliczną branżową szkołę I stopnia, określony zgodnie z art. 129 ust. 4–6;</w:t>
      </w:r>
    </w:p>
    <w:p w:rsidR="003A1231" w:rsidRPr="00153547" w:rsidRDefault="003A1231" w:rsidP="004E6381">
      <w:pPr>
        <w:pStyle w:val="PKT8211"/>
        <w:numPr>
          <w:ilvl w:val="0"/>
          <w:numId w:val="19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określenie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typu niepublicznej szkoły – w przypadku przekształcenia niepublicznego gimnazjum, o którym mowa w art. 129 ust. 3 pkt 1, 2, 5, 6 i 9;</w:t>
      </w:r>
    </w:p>
    <w:p w:rsidR="003A1231" w:rsidRPr="00153547" w:rsidRDefault="003A1231" w:rsidP="004E6381">
      <w:pPr>
        <w:pStyle w:val="PKT8211"/>
        <w:numPr>
          <w:ilvl w:val="0"/>
          <w:numId w:val="19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wskazanie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miejsca prowadzenia niepublicznej szkoły wraz z informacją o warunkach lokalowych, zapewniających możliwość prowadzenia zajęć dydaktyczno-wychowawczych i możliwość realizacji praktycznej nauki zawodu oraz wyposażeniu w pomoce dydaktyczne i sprzęt niezbędny do realizacji zadań statutowych – w przypadku przekształcenia publicznego gimnazjum, o którym mowa w art. 129 ust. 3 pkt 2, 6 i 9.</w:t>
      </w:r>
    </w:p>
    <w:p w:rsidR="003A1231" w:rsidRPr="00153547" w:rsidRDefault="003A1231" w:rsidP="004E6381">
      <w:pPr>
        <w:pStyle w:val="UST8211"/>
        <w:numPr>
          <w:ilvl w:val="0"/>
          <w:numId w:val="18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153547">
        <w:rPr>
          <w:rFonts w:ascii="Arial" w:hAnsi="Arial" w:cs="Arial"/>
          <w:i/>
          <w:sz w:val="22"/>
          <w:szCs w:val="22"/>
        </w:rPr>
        <w:t>Do wniosku, o którym mowa w ust. 1, dołącza się:</w:t>
      </w:r>
    </w:p>
    <w:p w:rsidR="003A1231" w:rsidRPr="00153547" w:rsidRDefault="003A1231" w:rsidP="004E6381">
      <w:pPr>
        <w:pStyle w:val="PKT8211"/>
        <w:numPr>
          <w:ilvl w:val="0"/>
          <w:numId w:val="20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wykaz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nauczycieli przewidzianych do zatrudnienia odpowiednio w niepublicznym liceum ogólnokształcącym, niepublicznym technikum albo niepublicznej </w:t>
      </w:r>
      <w:r w:rsidRPr="00153547">
        <w:rPr>
          <w:rFonts w:ascii="Arial" w:hAnsi="Arial" w:cs="Arial"/>
          <w:i/>
          <w:sz w:val="22"/>
          <w:szCs w:val="22"/>
        </w:rPr>
        <w:lastRenderedPageBreak/>
        <w:t>branżowej szkole I stopnia, zawierający imiona i nazwiska nauczycieli oraz informację o ich kwalifikacjach;</w:t>
      </w:r>
    </w:p>
    <w:p w:rsidR="003A1231" w:rsidRPr="00153547" w:rsidRDefault="003A1231" w:rsidP="004E6381">
      <w:pPr>
        <w:pStyle w:val="PKT8211"/>
        <w:numPr>
          <w:ilvl w:val="0"/>
          <w:numId w:val="20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statut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niepublicznego liceum ogólnokształcącego, niepublicznego technikum albo niepublicznej branżowej szkoły I stopnia, dostosowany do przepisów ustawy – Prawo oświatowe;</w:t>
      </w:r>
    </w:p>
    <w:p w:rsidR="003A1231" w:rsidRPr="00153547" w:rsidRDefault="003A1231" w:rsidP="004E6381">
      <w:pPr>
        <w:pStyle w:val="PKT8211"/>
        <w:numPr>
          <w:ilvl w:val="0"/>
          <w:numId w:val="20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pozytywną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opinię właściwego komendanta powiatowego (miejskiego) Państwowej Straży Pożarnej i państwowego powiatowego inspektora sanitarnego o warunkach bezpieczeństwa i higieny w budynku, w którym będzie się mieścić szkoła niepubliczna, i najbliższym jego otoczeniu – w przypadku przekształcenia niepublicznego gimnazjum, o którym mowa w art. 129 ust. 3 pkt 2, 6 i 9.</w:t>
      </w:r>
    </w:p>
    <w:p w:rsidR="003A1231" w:rsidRPr="00153547" w:rsidRDefault="003A1231" w:rsidP="004E6381">
      <w:pPr>
        <w:pStyle w:val="UST8211"/>
        <w:numPr>
          <w:ilvl w:val="0"/>
          <w:numId w:val="18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153547">
        <w:rPr>
          <w:rFonts w:ascii="Arial" w:hAnsi="Arial" w:cs="Arial"/>
          <w:i/>
          <w:sz w:val="22"/>
          <w:szCs w:val="22"/>
        </w:rPr>
        <w:t xml:space="preserve">Opinie, o których mowa w ust. 4 pkt 3, dołącza się do wniosku, w przypadku gdy praktyczna nauka zawodu w niepublicznym technikum lub niepublicznej branżowej szkole I stopnia jest organizowana przez szkołę w jej warsztatach lub pracowniach szkolnych. </w:t>
      </w:r>
    </w:p>
    <w:p w:rsidR="003A1231" w:rsidRPr="00153547" w:rsidRDefault="003A1231" w:rsidP="004E6381">
      <w:pPr>
        <w:pStyle w:val="UST8211"/>
        <w:numPr>
          <w:ilvl w:val="0"/>
          <w:numId w:val="18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153547">
        <w:rPr>
          <w:rFonts w:ascii="Arial" w:hAnsi="Arial" w:cs="Arial"/>
          <w:i/>
          <w:sz w:val="22"/>
          <w:szCs w:val="22"/>
        </w:rPr>
        <w:t>W przypadku szkół, o których mowa w art. 129 ust. 3 pkt 2, 4, 9 i 10, które rozpoczynają działalność z dniem 1 września 2017 r., projekt statutu, o którym mowa w ust. 4 pkt 2, przedkłada się właściwemu organowi jednostki samorządu terytorialnego, o którym mowa w ust. 1, w terminie do dnia 28 lutego 2017 r.</w:t>
      </w:r>
    </w:p>
    <w:p w:rsidR="003A1231" w:rsidRPr="00153547" w:rsidRDefault="003A1231" w:rsidP="004E6381">
      <w:pPr>
        <w:pStyle w:val="UST8211"/>
        <w:numPr>
          <w:ilvl w:val="0"/>
          <w:numId w:val="18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153547">
        <w:rPr>
          <w:rFonts w:ascii="Arial" w:hAnsi="Arial" w:cs="Arial"/>
          <w:i/>
          <w:sz w:val="22"/>
          <w:szCs w:val="22"/>
        </w:rPr>
        <w:t>W przypadku przekształcenia niepublicznego gimnazjum, o którym mowa w art. 129 ust. 3 pkt 2, 6 i 9, organ jednostki samorządu terytorialnego, który dokonał wpisu dotychczasowego niepublicznego gimnazjum do ewidencji szkół niepublicznych, o której mowa w art. 82 ustawy zmienianej w art. 15, w brzmieniu dotychczasowym, na wniosek osoby prawnej niebędącej jednostką samorządu terytorialnego lub osoby fizycznej prowadzącej dotychczasowe gimnazjum, może wskazać inny termin na przedłożenie opinii, o których mowa w ust. 4 pkt 3, nie później jednak niż odpowiednio w terminie do dnia 30 czerwca 2017 r., do dnia 28 lutego 2018 r. albo do dnia 28 lutego 2019 r.</w:t>
      </w:r>
    </w:p>
    <w:p w:rsidR="003A1231" w:rsidRPr="00153547" w:rsidRDefault="003A1231" w:rsidP="004E6381">
      <w:pPr>
        <w:pStyle w:val="UST8211"/>
        <w:numPr>
          <w:ilvl w:val="0"/>
          <w:numId w:val="18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153547">
        <w:rPr>
          <w:rFonts w:ascii="Arial" w:hAnsi="Arial" w:cs="Arial"/>
          <w:i/>
          <w:sz w:val="22"/>
          <w:szCs w:val="22"/>
        </w:rPr>
        <w:t>Organ jednostki samorządu terytorialnego, o którym mowa w ust. 1 pkt 1, przekazuje:</w:t>
      </w:r>
    </w:p>
    <w:p w:rsidR="003A1231" w:rsidRPr="00153547" w:rsidRDefault="003A1231" w:rsidP="004E6381">
      <w:pPr>
        <w:pStyle w:val="PKT8211"/>
        <w:numPr>
          <w:ilvl w:val="0"/>
          <w:numId w:val="21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wniosek</w:t>
      </w:r>
      <w:proofErr w:type="gramEnd"/>
      <w:r w:rsidRPr="00153547">
        <w:rPr>
          <w:rFonts w:ascii="Arial" w:hAnsi="Arial" w:cs="Arial"/>
          <w:i/>
          <w:sz w:val="22"/>
          <w:szCs w:val="22"/>
        </w:rPr>
        <w:t>, o którym mowa w ust. 1, oraz dokumenty, o których mowa w ust. 4 pkt 1 i 2 – w przypadku przekształcenia niepublicznego gimnazjum, o którym mowa w art. 129 ust. 3 pkt 1 i 5,</w:t>
      </w:r>
    </w:p>
    <w:p w:rsidR="003A1231" w:rsidRPr="00153547" w:rsidRDefault="003A1231" w:rsidP="004E6381">
      <w:pPr>
        <w:pStyle w:val="PKT8211"/>
        <w:numPr>
          <w:ilvl w:val="0"/>
          <w:numId w:val="21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wniosek</w:t>
      </w:r>
      <w:proofErr w:type="gramEnd"/>
      <w:r w:rsidRPr="00153547">
        <w:rPr>
          <w:rFonts w:ascii="Arial" w:hAnsi="Arial" w:cs="Arial"/>
          <w:i/>
          <w:sz w:val="22"/>
          <w:szCs w:val="22"/>
        </w:rPr>
        <w:t>, o którym mowa w ust. 1, oraz dokumenty, o których mowa w ust. 4 – w przypadku przekształcenia niepublicznego gimnazjum, o którym mowa w art. 129 ust. 3 pkt 2, 6 i 9,</w:t>
      </w:r>
    </w:p>
    <w:p w:rsidR="003A1231" w:rsidRPr="00153547" w:rsidRDefault="003A1231" w:rsidP="004E6381">
      <w:pPr>
        <w:pStyle w:val="PKT8211"/>
        <w:numPr>
          <w:ilvl w:val="0"/>
          <w:numId w:val="21"/>
        </w:numPr>
        <w:spacing w:line="276" w:lineRule="auto"/>
        <w:rPr>
          <w:rFonts w:ascii="Arial" w:hAnsi="Arial" w:cs="Arial"/>
          <w:i/>
          <w:sz w:val="22"/>
          <w:szCs w:val="22"/>
        </w:rPr>
      </w:pPr>
      <w:proofErr w:type="gramStart"/>
      <w:r w:rsidRPr="00153547">
        <w:rPr>
          <w:rFonts w:ascii="Arial" w:hAnsi="Arial" w:cs="Arial"/>
          <w:i/>
          <w:sz w:val="22"/>
          <w:szCs w:val="22"/>
        </w:rPr>
        <w:t>kopie</w:t>
      </w:r>
      <w:proofErr w:type="gramEnd"/>
      <w:r w:rsidRPr="00153547">
        <w:rPr>
          <w:rFonts w:ascii="Arial" w:hAnsi="Arial" w:cs="Arial"/>
          <w:i/>
          <w:sz w:val="22"/>
          <w:szCs w:val="22"/>
        </w:rPr>
        <w:t xml:space="preserve"> dokumentów stanowiących podstawę dokonania wpisu dotychczasowego niepublicznego gimnazjum do ewidencji szkół niepublicznych, o której mowa w art. 82 ustawy zmienianej w art. 15, w brzmieniu dotychczasowym, oraz kopię zaświadczenia o wpisie do tej ewidencji – w przypadku przekształcenia niepublicznego gimnazjum, o którym mowa w art. 129 ust. 3 pkt 1, 2, 5, 6 i 9 </w:t>
      </w:r>
    </w:p>
    <w:p w:rsidR="003A1231" w:rsidRPr="00153547" w:rsidRDefault="003A1231" w:rsidP="004E6381">
      <w:pPr>
        <w:pStyle w:val="CZWSPPKT8211"/>
        <w:spacing w:line="276" w:lineRule="auto"/>
        <w:ind w:left="360"/>
        <w:rPr>
          <w:rFonts w:ascii="Arial" w:hAnsi="Arial" w:cs="Arial"/>
          <w:i/>
          <w:sz w:val="22"/>
          <w:szCs w:val="22"/>
        </w:rPr>
      </w:pPr>
      <w:r w:rsidRPr="00153547">
        <w:rPr>
          <w:rFonts w:ascii="Arial" w:hAnsi="Arial" w:cs="Arial"/>
          <w:i/>
          <w:sz w:val="22"/>
          <w:szCs w:val="22"/>
        </w:rPr>
        <w:t>– do organu jednostki samorządu terytorialnego, dla której prowadzenie odpowiednio liceum ogólnokształcącego, technikum albo branżowej szkoły I stopnia jest zadaniem własnym i na terenie której będzie funkcjonować odpowiednio liceum ogólnokształcące, technikum albo branżowa szkoła I stopnia.</w:t>
      </w:r>
    </w:p>
    <w:p w:rsidR="003A1231" w:rsidRPr="00153547" w:rsidRDefault="003A1231" w:rsidP="004E6381">
      <w:pPr>
        <w:pStyle w:val="UST8211"/>
        <w:numPr>
          <w:ilvl w:val="0"/>
          <w:numId w:val="18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153547">
        <w:rPr>
          <w:rFonts w:ascii="Arial" w:hAnsi="Arial" w:cs="Arial"/>
          <w:i/>
          <w:sz w:val="22"/>
          <w:szCs w:val="22"/>
        </w:rPr>
        <w:t>Przepisów ust. 8 nie stosuje się do miast na prawach powiatu.</w:t>
      </w:r>
    </w:p>
    <w:p w:rsidR="003A1231" w:rsidRPr="00153547" w:rsidRDefault="003A1231" w:rsidP="004E6381">
      <w:pPr>
        <w:pStyle w:val="UST8211"/>
        <w:numPr>
          <w:ilvl w:val="0"/>
          <w:numId w:val="18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153547">
        <w:rPr>
          <w:rFonts w:ascii="Arial" w:hAnsi="Arial" w:cs="Arial"/>
          <w:i/>
          <w:sz w:val="22"/>
          <w:szCs w:val="22"/>
        </w:rPr>
        <w:lastRenderedPageBreak/>
        <w:t>Wniosek, o którym mowa w ust. 1, rozpatruje organ jednostki samorządu terytorialnego, której zadaniem własnym jest prowadzenie liceum ogólnokształcącego, technikum lub branżowej szkoły I stopnia i na terenie której będzie funkcjonować odpowiednio liceum ogólnokształcące, technikum albo branżowa szkoła I stopnia.</w:t>
      </w:r>
    </w:p>
    <w:p w:rsidR="00354F8B" w:rsidRPr="00354F8B" w:rsidRDefault="00354F8B" w:rsidP="00B412CA">
      <w:pPr>
        <w:pStyle w:val="menfont"/>
        <w:spacing w:line="276" w:lineRule="auto"/>
        <w:jc w:val="both"/>
        <w:rPr>
          <w:i/>
        </w:rPr>
      </w:pPr>
    </w:p>
    <w:p w:rsidR="00104A65" w:rsidRDefault="000A2B7C">
      <w:pPr>
        <w:pStyle w:val="menfont"/>
      </w:pPr>
    </w:p>
    <w:sectPr w:rsidR="00104A65" w:rsidSect="004D23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170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B7C" w:rsidRDefault="000A2B7C">
      <w:r>
        <w:separator/>
      </w:r>
    </w:p>
  </w:endnote>
  <w:endnote w:type="continuationSeparator" w:id="0">
    <w:p w:rsidR="000A2B7C" w:rsidRDefault="000A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PELP+Gothic720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04" w:rsidRDefault="00A77808" w:rsidP="00A54704">
    <w:pPr>
      <w:pStyle w:val="Nagwek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MINISTERSTWO EDUKACJI NARODOWEJ</w:t>
    </w:r>
  </w:p>
  <w:p w:rsidR="00A54704" w:rsidRDefault="00A77808" w:rsidP="00A54704">
    <w:pPr>
      <w:pStyle w:val="Nagwek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DEPARTAMENT KSZTAŁCENIA OGÓLNEGO</w:t>
    </w:r>
  </w:p>
  <w:p w:rsidR="00104A65" w:rsidRPr="0058347F" w:rsidRDefault="00A77808" w:rsidP="00A54704">
    <w:pPr>
      <w:pStyle w:val="Stopka"/>
      <w:jc w:val="center"/>
    </w:pPr>
    <w:r>
      <w:rPr>
        <w:rFonts w:ascii="Cambria" w:hAnsi="Cambria"/>
        <w:sz w:val="16"/>
        <w:szCs w:val="16"/>
      </w:rPr>
      <w:t xml:space="preserve">Al. Szucha 25, 00-918 Warszawa, tel. </w:t>
    </w:r>
    <w:r w:rsidRPr="0058347F">
      <w:rPr>
        <w:rFonts w:ascii="Cambria" w:hAnsi="Cambria"/>
        <w:sz w:val="16"/>
        <w:szCs w:val="16"/>
      </w:rPr>
      <w:t>+48 22 34 74 141, fax +48 22 628 81 36, e-mail: Sekretariat.DKO@men.</w:t>
    </w:r>
    <w:proofErr w:type="gramStart"/>
    <w:r w:rsidRPr="0058347F">
      <w:rPr>
        <w:rFonts w:ascii="Cambria" w:hAnsi="Cambria"/>
        <w:sz w:val="16"/>
        <w:szCs w:val="16"/>
      </w:rPr>
      <w:t>gov</w:t>
    </w:r>
    <w:proofErr w:type="gramEnd"/>
    <w:r w:rsidRPr="0058347F">
      <w:rPr>
        <w:rFonts w:ascii="Cambria" w:hAnsi="Cambria"/>
        <w:sz w:val="16"/>
        <w:szCs w:val="16"/>
      </w:rPr>
      <w:t>.</w:t>
    </w:r>
    <w:proofErr w:type="gramStart"/>
    <w:r w:rsidRPr="0058347F">
      <w:rPr>
        <w:rFonts w:ascii="Cambria" w:hAnsi="Cambria"/>
        <w:sz w:val="16"/>
        <w:szCs w:val="16"/>
      </w:rPr>
      <w:t>pl</w:t>
    </w:r>
    <w:proofErr w:type="gramEnd"/>
    <w:r w:rsidRPr="0058347F">
      <w:rPr>
        <w:rFonts w:ascii="Cambria" w:hAnsi="Cambria"/>
        <w:sz w:val="16"/>
        <w:szCs w:val="16"/>
      </w:rPr>
      <w:t>, www.</w:t>
    </w:r>
    <w:proofErr w:type="gramStart"/>
    <w:r w:rsidRPr="0058347F">
      <w:rPr>
        <w:rFonts w:ascii="Cambria" w:hAnsi="Cambria"/>
        <w:sz w:val="16"/>
        <w:szCs w:val="16"/>
      </w:rPr>
      <w:t>men</w:t>
    </w:r>
    <w:proofErr w:type="gramEnd"/>
    <w:r w:rsidRPr="0058347F">
      <w:rPr>
        <w:rFonts w:ascii="Cambria" w:hAnsi="Cambria"/>
        <w:sz w:val="16"/>
        <w:szCs w:val="16"/>
      </w:rPr>
      <w:t>.</w:t>
    </w:r>
    <w:proofErr w:type="gramStart"/>
    <w:r w:rsidRPr="0058347F">
      <w:rPr>
        <w:rFonts w:ascii="Cambria" w:hAnsi="Cambria"/>
        <w:sz w:val="16"/>
        <w:szCs w:val="16"/>
      </w:rPr>
      <w:t>gov</w:t>
    </w:r>
    <w:proofErr w:type="gramEnd"/>
    <w:r w:rsidRPr="0058347F">
      <w:rPr>
        <w:rFonts w:ascii="Cambria" w:hAnsi="Cambria"/>
        <w:sz w:val="16"/>
        <w:szCs w:val="16"/>
      </w:rPr>
      <w:t>.</w:t>
    </w:r>
    <w:proofErr w:type="gramStart"/>
    <w:r w:rsidRPr="0058347F">
      <w:rPr>
        <w:rFonts w:ascii="Cambria" w:hAnsi="Cambria"/>
        <w:sz w:val="16"/>
        <w:szCs w:val="16"/>
      </w:rPr>
      <w:t>pl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04" w:rsidRDefault="00A77808" w:rsidP="00A54704">
    <w:pPr>
      <w:pStyle w:val="Nagwek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MINISTERSTWO EDUKACJI NARODOWEJ</w:t>
    </w:r>
  </w:p>
  <w:p w:rsidR="00A54704" w:rsidRDefault="00A77808" w:rsidP="00A54704">
    <w:pPr>
      <w:pStyle w:val="Nagwek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DEPARTAMENT KSZTAŁCENIA OGÓLNEGO</w:t>
    </w:r>
  </w:p>
  <w:p w:rsidR="00104A65" w:rsidRPr="0058347F" w:rsidRDefault="00A77808" w:rsidP="00A54704">
    <w:pPr>
      <w:pStyle w:val="Stopka"/>
      <w:jc w:val="center"/>
    </w:pPr>
    <w:r>
      <w:rPr>
        <w:rFonts w:ascii="Cambria" w:hAnsi="Cambria"/>
        <w:sz w:val="16"/>
        <w:szCs w:val="16"/>
      </w:rPr>
      <w:t xml:space="preserve">Al. Szucha 25, 00-918 Warszawa, tel. </w:t>
    </w:r>
    <w:r w:rsidRPr="0058347F">
      <w:rPr>
        <w:rFonts w:ascii="Cambria" w:hAnsi="Cambria"/>
        <w:sz w:val="16"/>
        <w:szCs w:val="16"/>
      </w:rPr>
      <w:t>+48 22 34 74 141, fax +48 22 628 81 36, e-mail: Sekretariat.DKO@men.</w:t>
    </w:r>
    <w:proofErr w:type="gramStart"/>
    <w:r w:rsidRPr="0058347F">
      <w:rPr>
        <w:rFonts w:ascii="Cambria" w:hAnsi="Cambria"/>
        <w:sz w:val="16"/>
        <w:szCs w:val="16"/>
      </w:rPr>
      <w:t>gov</w:t>
    </w:r>
    <w:proofErr w:type="gramEnd"/>
    <w:r w:rsidRPr="0058347F">
      <w:rPr>
        <w:rFonts w:ascii="Cambria" w:hAnsi="Cambria"/>
        <w:sz w:val="16"/>
        <w:szCs w:val="16"/>
      </w:rPr>
      <w:t>.</w:t>
    </w:r>
    <w:proofErr w:type="gramStart"/>
    <w:r w:rsidRPr="0058347F">
      <w:rPr>
        <w:rFonts w:ascii="Cambria" w:hAnsi="Cambria"/>
        <w:sz w:val="16"/>
        <w:szCs w:val="16"/>
      </w:rPr>
      <w:t>pl</w:t>
    </w:r>
    <w:proofErr w:type="gramEnd"/>
    <w:r w:rsidRPr="0058347F">
      <w:rPr>
        <w:rFonts w:ascii="Cambria" w:hAnsi="Cambria"/>
        <w:sz w:val="16"/>
        <w:szCs w:val="16"/>
      </w:rPr>
      <w:t>, www.</w:t>
    </w:r>
    <w:proofErr w:type="gramStart"/>
    <w:r w:rsidRPr="0058347F">
      <w:rPr>
        <w:rFonts w:ascii="Cambria" w:hAnsi="Cambria"/>
        <w:sz w:val="16"/>
        <w:szCs w:val="16"/>
      </w:rPr>
      <w:t>men</w:t>
    </w:r>
    <w:proofErr w:type="gramEnd"/>
    <w:r w:rsidRPr="0058347F">
      <w:rPr>
        <w:rFonts w:ascii="Cambria" w:hAnsi="Cambria"/>
        <w:sz w:val="16"/>
        <w:szCs w:val="16"/>
      </w:rPr>
      <w:t>.</w:t>
    </w:r>
    <w:proofErr w:type="gramStart"/>
    <w:r w:rsidRPr="0058347F">
      <w:rPr>
        <w:rFonts w:ascii="Cambria" w:hAnsi="Cambria"/>
        <w:sz w:val="16"/>
        <w:szCs w:val="16"/>
      </w:rPr>
      <w:t>gov</w:t>
    </w:r>
    <w:proofErr w:type="gramEnd"/>
    <w:r w:rsidRPr="0058347F">
      <w:rPr>
        <w:rFonts w:ascii="Cambria" w:hAnsi="Cambria"/>
        <w:sz w:val="16"/>
        <w:szCs w:val="16"/>
      </w:rPr>
      <w:t>.</w:t>
    </w:r>
    <w:proofErr w:type="gramStart"/>
    <w:r w:rsidRPr="0058347F">
      <w:rPr>
        <w:rFonts w:ascii="Cambria" w:hAnsi="Cambria"/>
        <w:sz w:val="16"/>
        <w:szCs w:val="16"/>
      </w:rPr>
      <w:t>pl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B7C" w:rsidRDefault="000A2B7C">
      <w:r>
        <w:separator/>
      </w:r>
    </w:p>
  </w:footnote>
  <w:footnote w:type="continuationSeparator" w:id="0">
    <w:p w:rsidR="000A2B7C" w:rsidRDefault="000A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65" w:rsidRDefault="00A77808">
    <w:pPr>
      <w:pStyle w:val="Nagwek"/>
    </w:pPr>
    <w:r>
      <w:rPr>
        <w:noProof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1" name="Obraz 1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3DD" w:rsidRDefault="00A77808" w:rsidP="004D23DD">
    <w:pPr>
      <w:pStyle w:val="Nagwek"/>
      <w:tabs>
        <w:tab w:val="clear" w:pos="4536"/>
        <w:tab w:val="clear" w:pos="9072"/>
        <w:tab w:val="center" w:pos="4252"/>
      </w:tabs>
      <w:jc w:val="center"/>
      <w:rPr>
        <w:rFonts w:ascii="Cambria" w:hAnsi="Cambria"/>
        <w:color w:val="7F7F7F"/>
        <w:sz w:val="26"/>
        <w:szCs w:val="26"/>
      </w:rPr>
    </w:pPr>
    <w:r w:rsidRPr="004D23DD">
      <w:rPr>
        <w:rFonts w:ascii="Cambria" w:hAnsi="Cambria"/>
        <w:color w:val="7F7F7F"/>
        <w:sz w:val="26"/>
        <w:szCs w:val="26"/>
      </w:rPr>
      <w:t>DEPARTAMENT KSZTAŁCENIA OGÓLNEGO</w:t>
    </w:r>
  </w:p>
  <w:p w:rsidR="004D23DD" w:rsidRDefault="000A2B7C" w:rsidP="004D23DD">
    <w:pPr>
      <w:pStyle w:val="Nagwek"/>
      <w:tabs>
        <w:tab w:val="clear" w:pos="4536"/>
        <w:tab w:val="clear" w:pos="9072"/>
        <w:tab w:val="center" w:pos="4252"/>
      </w:tabs>
      <w:jc w:val="center"/>
    </w:pPr>
  </w:p>
  <w:p w:rsidR="00104A65" w:rsidRDefault="00A77808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3" name="Obraz 3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614680</wp:posOffset>
          </wp:positionV>
          <wp:extent cx="5381625" cy="375920"/>
          <wp:effectExtent l="0" t="0" r="0" b="5080"/>
          <wp:wrapTopAndBottom/>
          <wp:docPr id="4" name="Obraz 4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4761"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993"/>
    <w:multiLevelType w:val="hybridMultilevel"/>
    <w:tmpl w:val="E6B65F50"/>
    <w:lvl w:ilvl="0" w:tplc="7010935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1011"/>
    <w:multiLevelType w:val="hybridMultilevel"/>
    <w:tmpl w:val="00620E76"/>
    <w:lvl w:ilvl="0" w:tplc="7010935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356E4BAE">
      <w:start w:val="1"/>
      <w:numFmt w:val="lowerLetter"/>
      <w:lvlText w:val="%2)"/>
      <w:lvlJc w:val="left"/>
      <w:pPr>
        <w:ind w:left="1755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54EB"/>
    <w:multiLevelType w:val="hybridMultilevel"/>
    <w:tmpl w:val="24D8D776"/>
    <w:lvl w:ilvl="0" w:tplc="7010935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F451A"/>
    <w:multiLevelType w:val="hybridMultilevel"/>
    <w:tmpl w:val="00620E76"/>
    <w:lvl w:ilvl="0" w:tplc="7010935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356E4BAE">
      <w:start w:val="1"/>
      <w:numFmt w:val="lowerLetter"/>
      <w:lvlText w:val="%2)"/>
      <w:lvlJc w:val="left"/>
      <w:pPr>
        <w:ind w:left="1755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D3125"/>
    <w:multiLevelType w:val="hybridMultilevel"/>
    <w:tmpl w:val="00620E76"/>
    <w:lvl w:ilvl="0" w:tplc="7010935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356E4BAE">
      <w:start w:val="1"/>
      <w:numFmt w:val="lowerLetter"/>
      <w:lvlText w:val="%2)"/>
      <w:lvlJc w:val="left"/>
      <w:pPr>
        <w:ind w:left="1755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4250E"/>
    <w:multiLevelType w:val="hybridMultilevel"/>
    <w:tmpl w:val="E6B65F50"/>
    <w:lvl w:ilvl="0" w:tplc="7010935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03954"/>
    <w:multiLevelType w:val="hybridMultilevel"/>
    <w:tmpl w:val="4276FCB6"/>
    <w:lvl w:ilvl="0" w:tplc="76A03D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FA2CF6"/>
    <w:multiLevelType w:val="hybridMultilevel"/>
    <w:tmpl w:val="3D043466"/>
    <w:lvl w:ilvl="0" w:tplc="96FCF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75C0C"/>
    <w:multiLevelType w:val="hybridMultilevel"/>
    <w:tmpl w:val="E6B65F50"/>
    <w:lvl w:ilvl="0" w:tplc="7010935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F6536"/>
    <w:multiLevelType w:val="hybridMultilevel"/>
    <w:tmpl w:val="00620E76"/>
    <w:lvl w:ilvl="0" w:tplc="7010935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356E4BAE">
      <w:start w:val="1"/>
      <w:numFmt w:val="lowerLetter"/>
      <w:lvlText w:val="%2)"/>
      <w:lvlJc w:val="left"/>
      <w:pPr>
        <w:ind w:left="1755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B5827"/>
    <w:multiLevelType w:val="hybridMultilevel"/>
    <w:tmpl w:val="CFF2084E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4806529B"/>
    <w:multiLevelType w:val="hybridMultilevel"/>
    <w:tmpl w:val="71CC1624"/>
    <w:lvl w:ilvl="0" w:tplc="784EA754">
      <w:start w:val="1"/>
      <w:numFmt w:val="decimal"/>
      <w:lvlText w:val="%1)"/>
      <w:lvlJc w:val="center"/>
      <w:pPr>
        <w:ind w:left="502" w:hanging="360"/>
      </w:pPr>
    </w:lvl>
    <w:lvl w:ilvl="1" w:tplc="F104E484">
      <w:start w:val="1"/>
      <w:numFmt w:val="lowerLetter"/>
      <w:lvlText w:val="%2."/>
      <w:lvlJc w:val="left"/>
      <w:pPr>
        <w:ind w:left="1222" w:hanging="360"/>
      </w:pPr>
    </w:lvl>
    <w:lvl w:ilvl="2" w:tplc="538EDAA6">
      <w:start w:val="1"/>
      <w:numFmt w:val="lowerRoman"/>
      <w:lvlText w:val="%3."/>
      <w:lvlJc w:val="right"/>
      <w:pPr>
        <w:ind w:left="1942" w:hanging="180"/>
      </w:pPr>
    </w:lvl>
    <w:lvl w:ilvl="3" w:tplc="AC329D12">
      <w:start w:val="1"/>
      <w:numFmt w:val="decimal"/>
      <w:lvlText w:val="%4."/>
      <w:lvlJc w:val="left"/>
      <w:pPr>
        <w:ind w:left="2662" w:hanging="360"/>
      </w:pPr>
    </w:lvl>
    <w:lvl w:ilvl="4" w:tplc="4A10B29C">
      <w:start w:val="1"/>
      <w:numFmt w:val="lowerLetter"/>
      <w:lvlText w:val="%5."/>
      <w:lvlJc w:val="left"/>
      <w:pPr>
        <w:ind w:left="3382" w:hanging="360"/>
      </w:pPr>
    </w:lvl>
    <w:lvl w:ilvl="5" w:tplc="9FB21054">
      <w:start w:val="1"/>
      <w:numFmt w:val="lowerRoman"/>
      <w:lvlText w:val="%6."/>
      <w:lvlJc w:val="right"/>
      <w:pPr>
        <w:ind w:left="4102" w:hanging="180"/>
      </w:pPr>
    </w:lvl>
    <w:lvl w:ilvl="6" w:tplc="D5F6D41A">
      <w:start w:val="1"/>
      <w:numFmt w:val="decimal"/>
      <w:lvlText w:val="%7."/>
      <w:lvlJc w:val="left"/>
      <w:pPr>
        <w:ind w:left="4822" w:hanging="360"/>
      </w:pPr>
    </w:lvl>
    <w:lvl w:ilvl="7" w:tplc="A82ACCF4">
      <w:start w:val="1"/>
      <w:numFmt w:val="lowerLetter"/>
      <w:lvlText w:val="%8."/>
      <w:lvlJc w:val="left"/>
      <w:pPr>
        <w:ind w:left="5542" w:hanging="360"/>
      </w:pPr>
    </w:lvl>
    <w:lvl w:ilvl="8" w:tplc="4B3ED898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C5B12FA"/>
    <w:multiLevelType w:val="hybridMultilevel"/>
    <w:tmpl w:val="E6B65F50"/>
    <w:lvl w:ilvl="0" w:tplc="7010935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04AFD"/>
    <w:multiLevelType w:val="hybridMultilevel"/>
    <w:tmpl w:val="E4F40900"/>
    <w:lvl w:ilvl="0" w:tplc="FFDC5F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36416"/>
    <w:multiLevelType w:val="hybridMultilevel"/>
    <w:tmpl w:val="E6B65F50"/>
    <w:lvl w:ilvl="0" w:tplc="7010935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F3E76"/>
    <w:multiLevelType w:val="hybridMultilevel"/>
    <w:tmpl w:val="C9C2AA02"/>
    <w:lvl w:ilvl="0" w:tplc="7010935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86700"/>
    <w:multiLevelType w:val="hybridMultilevel"/>
    <w:tmpl w:val="4276FCB6"/>
    <w:lvl w:ilvl="0" w:tplc="76A03D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6E15EE"/>
    <w:multiLevelType w:val="hybridMultilevel"/>
    <w:tmpl w:val="5C0494E6"/>
    <w:lvl w:ilvl="0" w:tplc="C7B64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30BBC"/>
    <w:multiLevelType w:val="hybridMultilevel"/>
    <w:tmpl w:val="A61294F8"/>
    <w:lvl w:ilvl="0" w:tplc="7010935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A35FB"/>
    <w:multiLevelType w:val="hybridMultilevel"/>
    <w:tmpl w:val="B732848A"/>
    <w:lvl w:ilvl="0" w:tplc="96FCF0E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DED3152"/>
    <w:multiLevelType w:val="hybridMultilevel"/>
    <w:tmpl w:val="AF1A1BEE"/>
    <w:lvl w:ilvl="0" w:tplc="70109356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9"/>
  </w:num>
  <w:num w:numId="5">
    <w:abstractNumId w:val="15"/>
  </w:num>
  <w:num w:numId="6">
    <w:abstractNumId w:val="6"/>
  </w:num>
  <w:num w:numId="7">
    <w:abstractNumId w:val="20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  <w:num w:numId="13">
    <w:abstractNumId w:val="0"/>
  </w:num>
  <w:num w:numId="14">
    <w:abstractNumId w:val="17"/>
  </w:num>
  <w:num w:numId="15">
    <w:abstractNumId w:val="18"/>
  </w:num>
  <w:num w:numId="16">
    <w:abstractNumId w:val="13"/>
  </w:num>
  <w:num w:numId="17">
    <w:abstractNumId w:val="8"/>
  </w:num>
  <w:num w:numId="18">
    <w:abstractNumId w:val="16"/>
  </w:num>
  <w:num w:numId="19">
    <w:abstractNumId w:val="1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E1"/>
    <w:rsid w:val="000017CA"/>
    <w:rsid w:val="000164BD"/>
    <w:rsid w:val="00032797"/>
    <w:rsid w:val="000327E8"/>
    <w:rsid w:val="0004120D"/>
    <w:rsid w:val="00041CBE"/>
    <w:rsid w:val="0004212C"/>
    <w:rsid w:val="00050EB2"/>
    <w:rsid w:val="0005641F"/>
    <w:rsid w:val="000765AD"/>
    <w:rsid w:val="00094774"/>
    <w:rsid w:val="00097428"/>
    <w:rsid w:val="000A2B7C"/>
    <w:rsid w:val="000B0B97"/>
    <w:rsid w:val="000F0025"/>
    <w:rsid w:val="000F0FD1"/>
    <w:rsid w:val="00111474"/>
    <w:rsid w:val="00121E66"/>
    <w:rsid w:val="00153547"/>
    <w:rsid w:val="0015415C"/>
    <w:rsid w:val="001568D7"/>
    <w:rsid w:val="00163408"/>
    <w:rsid w:val="0017749B"/>
    <w:rsid w:val="001809B5"/>
    <w:rsid w:val="00183410"/>
    <w:rsid w:val="001A31A0"/>
    <w:rsid w:val="001A5ED1"/>
    <w:rsid w:val="001B2E69"/>
    <w:rsid w:val="001E007C"/>
    <w:rsid w:val="001F46A7"/>
    <w:rsid w:val="001F6F7A"/>
    <w:rsid w:val="00200143"/>
    <w:rsid w:val="00221110"/>
    <w:rsid w:val="00230AEB"/>
    <w:rsid w:val="00261BDC"/>
    <w:rsid w:val="0026748E"/>
    <w:rsid w:val="002A33DF"/>
    <w:rsid w:val="002A445F"/>
    <w:rsid w:val="002C086E"/>
    <w:rsid w:val="002D3484"/>
    <w:rsid w:val="00307EBB"/>
    <w:rsid w:val="00322606"/>
    <w:rsid w:val="003333D3"/>
    <w:rsid w:val="00345EB5"/>
    <w:rsid w:val="003507F6"/>
    <w:rsid w:val="00354F8B"/>
    <w:rsid w:val="00361D96"/>
    <w:rsid w:val="0036410C"/>
    <w:rsid w:val="00364D0E"/>
    <w:rsid w:val="003664BB"/>
    <w:rsid w:val="00367EB7"/>
    <w:rsid w:val="003A088E"/>
    <w:rsid w:val="003A1231"/>
    <w:rsid w:val="003B4223"/>
    <w:rsid w:val="003C556C"/>
    <w:rsid w:val="003C5730"/>
    <w:rsid w:val="003C6809"/>
    <w:rsid w:val="003F3CD7"/>
    <w:rsid w:val="003F4A45"/>
    <w:rsid w:val="0041661C"/>
    <w:rsid w:val="00425E99"/>
    <w:rsid w:val="0043236F"/>
    <w:rsid w:val="0043247B"/>
    <w:rsid w:val="0045272D"/>
    <w:rsid w:val="00457F41"/>
    <w:rsid w:val="00485F31"/>
    <w:rsid w:val="004923D6"/>
    <w:rsid w:val="00493291"/>
    <w:rsid w:val="004B2AE7"/>
    <w:rsid w:val="004D0AF1"/>
    <w:rsid w:val="004E6381"/>
    <w:rsid w:val="00511CC4"/>
    <w:rsid w:val="005403A1"/>
    <w:rsid w:val="005555CA"/>
    <w:rsid w:val="005730A1"/>
    <w:rsid w:val="0058347F"/>
    <w:rsid w:val="00593544"/>
    <w:rsid w:val="005B06E1"/>
    <w:rsid w:val="005B1A7F"/>
    <w:rsid w:val="005D12F2"/>
    <w:rsid w:val="005E1DC2"/>
    <w:rsid w:val="005F36C6"/>
    <w:rsid w:val="0060172C"/>
    <w:rsid w:val="006152E7"/>
    <w:rsid w:val="00615476"/>
    <w:rsid w:val="006226DD"/>
    <w:rsid w:val="00633D1D"/>
    <w:rsid w:val="006572CC"/>
    <w:rsid w:val="0066172F"/>
    <w:rsid w:val="0066457F"/>
    <w:rsid w:val="00694C0D"/>
    <w:rsid w:val="006A72BB"/>
    <w:rsid w:val="006C194E"/>
    <w:rsid w:val="006C1EDB"/>
    <w:rsid w:val="006D2F7E"/>
    <w:rsid w:val="006D763D"/>
    <w:rsid w:val="006E15C9"/>
    <w:rsid w:val="006E3FDE"/>
    <w:rsid w:val="006F7B99"/>
    <w:rsid w:val="0071015C"/>
    <w:rsid w:val="00723053"/>
    <w:rsid w:val="0072624A"/>
    <w:rsid w:val="00736D20"/>
    <w:rsid w:val="00740C82"/>
    <w:rsid w:val="00746D45"/>
    <w:rsid w:val="0076132F"/>
    <w:rsid w:val="00770B4C"/>
    <w:rsid w:val="00776F1C"/>
    <w:rsid w:val="00790AB5"/>
    <w:rsid w:val="007A676F"/>
    <w:rsid w:val="007A69E7"/>
    <w:rsid w:val="007C11D9"/>
    <w:rsid w:val="007C754A"/>
    <w:rsid w:val="007D24B4"/>
    <w:rsid w:val="007D327C"/>
    <w:rsid w:val="00803163"/>
    <w:rsid w:val="00817B3F"/>
    <w:rsid w:val="00823494"/>
    <w:rsid w:val="0084448A"/>
    <w:rsid w:val="008475EE"/>
    <w:rsid w:val="008824CB"/>
    <w:rsid w:val="0089111B"/>
    <w:rsid w:val="008D3339"/>
    <w:rsid w:val="008D7466"/>
    <w:rsid w:val="008E2F9D"/>
    <w:rsid w:val="00933579"/>
    <w:rsid w:val="00937AE9"/>
    <w:rsid w:val="0095412C"/>
    <w:rsid w:val="00971E56"/>
    <w:rsid w:val="00980529"/>
    <w:rsid w:val="009813AD"/>
    <w:rsid w:val="009B122A"/>
    <w:rsid w:val="009B7775"/>
    <w:rsid w:val="009F1549"/>
    <w:rsid w:val="00A0009D"/>
    <w:rsid w:val="00A32039"/>
    <w:rsid w:val="00A33C6F"/>
    <w:rsid w:val="00A40842"/>
    <w:rsid w:val="00A529E6"/>
    <w:rsid w:val="00A77808"/>
    <w:rsid w:val="00A93133"/>
    <w:rsid w:val="00A93C2B"/>
    <w:rsid w:val="00AC5161"/>
    <w:rsid w:val="00AD52CC"/>
    <w:rsid w:val="00AD5499"/>
    <w:rsid w:val="00AD7C58"/>
    <w:rsid w:val="00AF5B1A"/>
    <w:rsid w:val="00B10AB1"/>
    <w:rsid w:val="00B15EB5"/>
    <w:rsid w:val="00B349B4"/>
    <w:rsid w:val="00B368CD"/>
    <w:rsid w:val="00B37ABE"/>
    <w:rsid w:val="00B412CA"/>
    <w:rsid w:val="00B55D1C"/>
    <w:rsid w:val="00B73780"/>
    <w:rsid w:val="00B85FDE"/>
    <w:rsid w:val="00BA279D"/>
    <w:rsid w:val="00BA4D76"/>
    <w:rsid w:val="00BB7575"/>
    <w:rsid w:val="00BB782C"/>
    <w:rsid w:val="00BD1994"/>
    <w:rsid w:val="00BD47E9"/>
    <w:rsid w:val="00BF109E"/>
    <w:rsid w:val="00BF5E82"/>
    <w:rsid w:val="00C00E28"/>
    <w:rsid w:val="00C167A3"/>
    <w:rsid w:val="00C20B11"/>
    <w:rsid w:val="00C25412"/>
    <w:rsid w:val="00C62BF2"/>
    <w:rsid w:val="00C805D2"/>
    <w:rsid w:val="00C80A9B"/>
    <w:rsid w:val="00C95BD0"/>
    <w:rsid w:val="00CA12A8"/>
    <w:rsid w:val="00CB0EEC"/>
    <w:rsid w:val="00CC6AAF"/>
    <w:rsid w:val="00CD3109"/>
    <w:rsid w:val="00CD61D1"/>
    <w:rsid w:val="00CE2ADE"/>
    <w:rsid w:val="00CF6640"/>
    <w:rsid w:val="00D02E9D"/>
    <w:rsid w:val="00D048DA"/>
    <w:rsid w:val="00D12302"/>
    <w:rsid w:val="00D12FA1"/>
    <w:rsid w:val="00D15823"/>
    <w:rsid w:val="00D31CA7"/>
    <w:rsid w:val="00D3579F"/>
    <w:rsid w:val="00DA7943"/>
    <w:rsid w:val="00DB1714"/>
    <w:rsid w:val="00DD15CA"/>
    <w:rsid w:val="00DE154A"/>
    <w:rsid w:val="00E30A20"/>
    <w:rsid w:val="00E31578"/>
    <w:rsid w:val="00E614AC"/>
    <w:rsid w:val="00E632EF"/>
    <w:rsid w:val="00E70660"/>
    <w:rsid w:val="00E732A6"/>
    <w:rsid w:val="00E80D8D"/>
    <w:rsid w:val="00E80E08"/>
    <w:rsid w:val="00E812E3"/>
    <w:rsid w:val="00EA4DB7"/>
    <w:rsid w:val="00EC0814"/>
    <w:rsid w:val="00EE1DC0"/>
    <w:rsid w:val="00F36AEE"/>
    <w:rsid w:val="00F75514"/>
    <w:rsid w:val="00F77C00"/>
    <w:rsid w:val="00F90778"/>
    <w:rsid w:val="00FA009A"/>
    <w:rsid w:val="00FA0543"/>
    <w:rsid w:val="00FB029C"/>
    <w:rsid w:val="00FB1E1F"/>
    <w:rsid w:val="00FD627D"/>
    <w:rsid w:val="00FE0CB6"/>
    <w:rsid w:val="00FE1AE9"/>
    <w:rsid w:val="00FE24D3"/>
    <w:rsid w:val="00FE2A20"/>
    <w:rsid w:val="00FE65B9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8E6E2E-54C3-4809-AA02-5B7E2F54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character" w:customStyle="1" w:styleId="NagwekZnak">
    <w:name w:val="Nagłówek Znak"/>
    <w:link w:val="Nagwek"/>
    <w:rsid w:val="004D23DD"/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54704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097428"/>
    <w:pPr>
      <w:ind w:left="720"/>
      <w:contextualSpacing/>
    </w:pPr>
  </w:style>
  <w:style w:type="paragraph" w:customStyle="1" w:styleId="Style8">
    <w:name w:val="Style8"/>
    <w:basedOn w:val="Normalny"/>
    <w:uiPriority w:val="99"/>
    <w:rsid w:val="00097428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eastAsiaTheme="minorEastAsia" w:hAnsi="Times New Roman" w:cs="Times New Roman"/>
    </w:rPr>
  </w:style>
  <w:style w:type="character" w:customStyle="1" w:styleId="FontStyle16">
    <w:name w:val="Font Style16"/>
    <w:basedOn w:val="Domylnaczcionkaakapitu"/>
    <w:uiPriority w:val="99"/>
    <w:rsid w:val="00097428"/>
    <w:rPr>
      <w:rFonts w:ascii="Arial" w:hAnsi="Arial" w:cs="Arial" w:hint="default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FB02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029C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FB029C"/>
    <w:rPr>
      <w:vertAlign w:val="superscript"/>
    </w:rPr>
  </w:style>
  <w:style w:type="paragraph" w:customStyle="1" w:styleId="Default">
    <w:name w:val="Default"/>
    <w:rsid w:val="00D02E9D"/>
    <w:pPr>
      <w:autoSpaceDE w:val="0"/>
      <w:autoSpaceDN w:val="0"/>
      <w:adjustRightInd w:val="0"/>
    </w:pPr>
    <w:rPr>
      <w:rFonts w:ascii="HGPELP+Gothic720EU" w:hAnsi="HGPELP+Gothic720EU" w:cs="HGPELP+Gothic720EU"/>
      <w:color w:val="000000"/>
      <w:sz w:val="24"/>
      <w:szCs w:val="24"/>
    </w:rPr>
  </w:style>
  <w:style w:type="paragraph" w:customStyle="1" w:styleId="LIT8211">
    <w:name w:val="LIT &amp;#8211"/>
    <w:aliases w:val="litera"/>
    <w:basedOn w:val="Normalny"/>
    <w:rsid w:val="00723053"/>
    <w:pPr>
      <w:spacing w:line="360" w:lineRule="auto"/>
      <w:ind w:left="986" w:hanging="476"/>
      <w:jc w:val="both"/>
    </w:pPr>
    <w:rPr>
      <w:rFonts w:ascii="Times" w:hAnsi="Times" w:cs="Times"/>
    </w:rPr>
  </w:style>
  <w:style w:type="paragraph" w:customStyle="1" w:styleId="PKT8211">
    <w:name w:val="PKT &amp;#8211"/>
    <w:aliases w:val="punkt"/>
    <w:basedOn w:val="Normalny"/>
    <w:rsid w:val="00723053"/>
    <w:pPr>
      <w:spacing w:line="360" w:lineRule="auto"/>
      <w:ind w:left="510" w:hanging="510"/>
      <w:jc w:val="both"/>
    </w:pPr>
    <w:rPr>
      <w:rFonts w:ascii="Times" w:hAnsi="Times" w:cs="Times"/>
    </w:rPr>
  </w:style>
  <w:style w:type="paragraph" w:customStyle="1" w:styleId="UST8211">
    <w:name w:val="UST(§) &amp;#8211"/>
    <w:aliases w:val="ust. (§ np. kodeksu)"/>
    <w:basedOn w:val="Normalny"/>
    <w:rsid w:val="00723053"/>
    <w:pPr>
      <w:autoSpaceDE w:val="0"/>
      <w:autoSpaceDN w:val="0"/>
      <w:spacing w:line="360" w:lineRule="auto"/>
      <w:ind w:firstLine="510"/>
      <w:jc w:val="both"/>
    </w:pPr>
    <w:rPr>
      <w:rFonts w:ascii="Times" w:hAnsi="Times" w:cs="Times"/>
    </w:rPr>
  </w:style>
  <w:style w:type="paragraph" w:customStyle="1" w:styleId="ART8211">
    <w:name w:val="ART(§) &amp;#8211"/>
    <w:aliases w:val="art. ustawy (§ np. rozporządzenia)"/>
    <w:basedOn w:val="Normalny"/>
    <w:rsid w:val="00723053"/>
    <w:pPr>
      <w:autoSpaceDE w:val="0"/>
      <w:autoSpaceDN w:val="0"/>
      <w:spacing w:before="120" w:line="360" w:lineRule="auto"/>
      <w:ind w:firstLine="510"/>
      <w:jc w:val="both"/>
    </w:pPr>
    <w:rPr>
      <w:rFonts w:ascii="Times" w:hAnsi="Times" w:cs="Times"/>
    </w:rPr>
  </w:style>
  <w:style w:type="paragraph" w:customStyle="1" w:styleId="CZWSPPKT8211">
    <w:name w:val="CZ_WSP_PKT &amp;#8211"/>
    <w:aliases w:val="część wspólna punktów"/>
    <w:basedOn w:val="Normalny"/>
    <w:rsid w:val="00723053"/>
    <w:pPr>
      <w:spacing w:line="360" w:lineRule="auto"/>
      <w:jc w:val="both"/>
    </w:pPr>
    <w:rPr>
      <w:rFonts w:ascii="Times" w:hAnsi="Times" w:cs="Times"/>
    </w:rPr>
  </w:style>
  <w:style w:type="character" w:customStyle="1" w:styleId="P8211">
    <w:name w:val="_P_ &amp;#8211"/>
    <w:aliases w:val="pogrubienie"/>
    <w:basedOn w:val="Domylnaczcionkaakapitu"/>
    <w:rsid w:val="00723053"/>
    <w:rPr>
      <w:b/>
      <w:bCs/>
    </w:rPr>
  </w:style>
  <w:style w:type="paragraph" w:customStyle="1" w:styleId="DATAAKTU8211">
    <w:name w:val="DATA_AKTU &amp;#8211"/>
    <w:aliases w:val="data uchwalenia lub wydania aktu"/>
    <w:basedOn w:val="Normalny"/>
    <w:rsid w:val="00723053"/>
    <w:pPr>
      <w:keepNext/>
      <w:spacing w:before="120" w:after="120" w:line="360" w:lineRule="auto"/>
      <w:jc w:val="center"/>
    </w:pPr>
    <w:rPr>
      <w:rFonts w:ascii="Times" w:hAnsi="Times" w:cs="Times"/>
    </w:rPr>
  </w:style>
  <w:style w:type="paragraph" w:customStyle="1" w:styleId="TYTUAKTU8211">
    <w:name w:val="TYTUŁ_AKTU &amp;#8211"/>
    <w:aliases w:val="przedmiot regulacji ustawy lub rozporządzenia"/>
    <w:basedOn w:val="Normalny"/>
    <w:rsid w:val="00723053"/>
    <w:pPr>
      <w:keepNext/>
      <w:spacing w:before="120" w:after="360" w:line="360" w:lineRule="auto"/>
      <w:jc w:val="center"/>
    </w:pPr>
    <w:rPr>
      <w:rFonts w:ascii="Times" w:hAnsi="Times" w:cs="Times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6226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22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3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8CC5-9340-46DA-850B-013619C7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1674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Zakrzewska Natalia</dc:creator>
  <cp:lastModifiedBy>Monika.Adamiak</cp:lastModifiedBy>
  <cp:revision>2</cp:revision>
  <cp:lastPrinted>2017-01-10T09:42:00Z</cp:lastPrinted>
  <dcterms:created xsi:type="dcterms:W3CDTF">2017-01-11T14:25:00Z</dcterms:created>
  <dcterms:modified xsi:type="dcterms:W3CDTF">2017-01-11T14:25:00Z</dcterms:modified>
</cp:coreProperties>
</file>